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1E4" w:rsidRDefault="002931E4" w:rsidP="00011F80">
      <w:pPr>
        <w:jc w:val="center"/>
        <w:rPr>
          <w:rFonts w:ascii="Arial" w:hAnsi="Arial" w:cs="Arial"/>
          <w:b/>
          <w:u w:val="single"/>
        </w:rPr>
      </w:pPr>
      <w:r>
        <w:rPr>
          <w:rFonts w:ascii="Arial" w:hAnsi="Arial" w:cs="Arial"/>
          <w:b/>
          <w:u w:val="single"/>
        </w:rPr>
        <w:t>Emlékeztető</w:t>
      </w:r>
    </w:p>
    <w:p w:rsidR="002931E4" w:rsidRDefault="002931E4" w:rsidP="00011F80">
      <w:pPr>
        <w:jc w:val="center"/>
        <w:rPr>
          <w:rFonts w:ascii="Arial" w:hAnsi="Arial" w:cs="Arial"/>
          <w:b/>
          <w:u w:val="single"/>
        </w:rPr>
      </w:pPr>
    </w:p>
    <w:p w:rsidR="002931E4" w:rsidRPr="00B63F99" w:rsidRDefault="002931E4" w:rsidP="00011F80">
      <w:pPr>
        <w:jc w:val="center"/>
        <w:rPr>
          <w:rFonts w:ascii="Arial" w:hAnsi="Arial" w:cs="Arial"/>
          <w:b/>
        </w:rPr>
      </w:pPr>
      <w:r w:rsidRPr="00B63F99">
        <w:rPr>
          <w:rFonts w:ascii="Arial" w:hAnsi="Arial" w:cs="Arial"/>
          <w:b/>
        </w:rPr>
        <w:t>A Vasúti Egyeztető Bizottság (VEB) üléséről</w:t>
      </w:r>
    </w:p>
    <w:p w:rsidR="002931E4" w:rsidRDefault="002931E4" w:rsidP="00011F80">
      <w:pPr>
        <w:jc w:val="center"/>
        <w:rPr>
          <w:rFonts w:ascii="Arial" w:hAnsi="Arial" w:cs="Arial"/>
          <w:b/>
          <w:u w:val="single"/>
        </w:rPr>
      </w:pPr>
    </w:p>
    <w:p w:rsidR="002931E4" w:rsidRDefault="002931E4" w:rsidP="00B72983">
      <w:pPr>
        <w:rPr>
          <w:rFonts w:ascii="Arial" w:hAnsi="Arial" w:cs="Arial"/>
          <w:b/>
          <w:u w:val="single"/>
        </w:rPr>
      </w:pPr>
    </w:p>
    <w:p w:rsidR="002931E4" w:rsidRDefault="002931E4" w:rsidP="00011F80">
      <w:pPr>
        <w:jc w:val="both"/>
        <w:rPr>
          <w:rFonts w:ascii="Arial" w:hAnsi="Arial" w:cs="Arial"/>
        </w:rPr>
      </w:pPr>
      <w:r>
        <w:rPr>
          <w:rFonts w:ascii="Arial" w:hAnsi="Arial" w:cs="Arial"/>
          <w:b/>
          <w:u w:val="single"/>
        </w:rPr>
        <w:t>Készült:</w:t>
      </w:r>
      <w:r>
        <w:rPr>
          <w:rFonts w:ascii="Arial" w:hAnsi="Arial" w:cs="Arial"/>
          <w:b/>
        </w:rPr>
        <w:t xml:space="preserve"> </w:t>
      </w:r>
      <w:r>
        <w:rPr>
          <w:rFonts w:ascii="Arial" w:hAnsi="Arial" w:cs="Arial"/>
        </w:rPr>
        <w:t xml:space="preserve">2012. március 23-án a Nemzeti Fejlesztési Minisztérium </w:t>
      </w:r>
    </w:p>
    <w:p w:rsidR="002931E4" w:rsidRDefault="002931E4" w:rsidP="00512B9A">
      <w:pPr>
        <w:ind w:left="708"/>
        <w:jc w:val="both"/>
        <w:rPr>
          <w:rFonts w:ascii="Arial" w:hAnsi="Arial" w:cs="Arial"/>
        </w:rPr>
      </w:pPr>
      <w:r>
        <w:rPr>
          <w:rFonts w:ascii="Arial" w:hAnsi="Arial" w:cs="Arial"/>
        </w:rPr>
        <w:t xml:space="preserve">    (1011 Budapest, Vám utca 5-7.) 709. számú tárgyalójában</w:t>
      </w:r>
    </w:p>
    <w:p w:rsidR="002931E4" w:rsidRDefault="002931E4" w:rsidP="00011F80">
      <w:pPr>
        <w:jc w:val="both"/>
        <w:rPr>
          <w:rFonts w:ascii="Arial" w:hAnsi="Arial" w:cs="Arial"/>
        </w:rPr>
      </w:pPr>
    </w:p>
    <w:p w:rsidR="002931E4" w:rsidRPr="00B63F99" w:rsidRDefault="002931E4" w:rsidP="000C0652">
      <w:pPr>
        <w:jc w:val="both"/>
        <w:rPr>
          <w:rFonts w:ascii="Arial" w:hAnsi="Arial" w:cs="Arial"/>
          <w:u w:val="single"/>
        </w:rPr>
      </w:pPr>
      <w:r w:rsidRPr="00B63F99">
        <w:rPr>
          <w:rFonts w:ascii="Arial" w:hAnsi="Arial" w:cs="Arial"/>
          <w:b/>
          <w:u w:val="single"/>
        </w:rPr>
        <w:t xml:space="preserve">Résztvevők: </w:t>
      </w:r>
    </w:p>
    <w:p w:rsidR="002931E4" w:rsidRDefault="002931E4" w:rsidP="00581799">
      <w:pPr>
        <w:jc w:val="both"/>
        <w:rPr>
          <w:rFonts w:ascii="Arial" w:hAnsi="Arial" w:cs="Arial"/>
        </w:rPr>
      </w:pPr>
    </w:p>
    <w:p w:rsidR="002931E4" w:rsidRPr="00512B9A" w:rsidRDefault="002931E4" w:rsidP="00512B9A">
      <w:pPr>
        <w:numPr>
          <w:ilvl w:val="0"/>
          <w:numId w:val="5"/>
        </w:numPr>
        <w:jc w:val="both"/>
        <w:rPr>
          <w:rFonts w:ascii="Arial" w:hAnsi="Arial" w:cs="Arial"/>
        </w:rPr>
      </w:pPr>
      <w:r>
        <w:rPr>
          <w:rFonts w:ascii="Arial" w:hAnsi="Arial" w:cs="Arial"/>
        </w:rPr>
        <w:t>a</w:t>
      </w:r>
      <w:r w:rsidRPr="00271EDB">
        <w:rPr>
          <w:rFonts w:ascii="Arial" w:hAnsi="Arial" w:cs="Arial"/>
        </w:rPr>
        <w:t xml:space="preserve"> </w:t>
      </w:r>
      <w:r>
        <w:rPr>
          <w:rFonts w:ascii="Arial" w:hAnsi="Arial" w:cs="Arial"/>
        </w:rPr>
        <w:t>Nemzeti Fejlesztési Minisztérium (NFM) képviseletében</w:t>
      </w:r>
    </w:p>
    <w:p w:rsidR="002931E4" w:rsidRDefault="002931E4" w:rsidP="000C0652">
      <w:pPr>
        <w:numPr>
          <w:ilvl w:val="0"/>
          <w:numId w:val="1"/>
        </w:numPr>
        <w:tabs>
          <w:tab w:val="clear" w:pos="1813"/>
        </w:tabs>
        <w:jc w:val="both"/>
        <w:rPr>
          <w:rFonts w:ascii="Arial" w:hAnsi="Arial" w:cs="Arial"/>
        </w:rPr>
      </w:pPr>
      <w:r>
        <w:rPr>
          <w:rFonts w:ascii="Arial" w:hAnsi="Arial" w:cs="Arial"/>
        </w:rPr>
        <w:t>Németh Lászlóné miniszter</w:t>
      </w:r>
    </w:p>
    <w:p w:rsidR="002931E4" w:rsidRDefault="002931E4" w:rsidP="000C0652">
      <w:pPr>
        <w:numPr>
          <w:ilvl w:val="0"/>
          <w:numId w:val="1"/>
        </w:numPr>
        <w:tabs>
          <w:tab w:val="clear" w:pos="1813"/>
        </w:tabs>
        <w:jc w:val="both"/>
        <w:rPr>
          <w:rFonts w:ascii="Arial" w:hAnsi="Arial" w:cs="Arial"/>
        </w:rPr>
      </w:pPr>
      <w:r>
        <w:rPr>
          <w:rFonts w:ascii="Arial" w:hAnsi="Arial" w:cs="Arial"/>
        </w:rPr>
        <w:t>dr. Völner Pál infrastruktúra államtitkár</w:t>
      </w:r>
    </w:p>
    <w:p w:rsidR="002931E4" w:rsidRDefault="002931E4" w:rsidP="009F3912">
      <w:pPr>
        <w:numPr>
          <w:ilvl w:val="0"/>
          <w:numId w:val="1"/>
        </w:numPr>
        <w:tabs>
          <w:tab w:val="clear" w:pos="1813"/>
        </w:tabs>
        <w:jc w:val="both"/>
        <w:rPr>
          <w:rFonts w:ascii="Arial" w:hAnsi="Arial" w:cs="Arial"/>
        </w:rPr>
      </w:pPr>
      <w:r>
        <w:rPr>
          <w:rFonts w:ascii="Arial" w:hAnsi="Arial" w:cs="Arial"/>
        </w:rPr>
        <w:t>dr. Fónagy János parlamenti államtitkár</w:t>
      </w:r>
    </w:p>
    <w:p w:rsidR="002931E4" w:rsidRDefault="002931E4" w:rsidP="000C0652">
      <w:pPr>
        <w:numPr>
          <w:ilvl w:val="0"/>
          <w:numId w:val="1"/>
        </w:numPr>
        <w:tabs>
          <w:tab w:val="clear" w:pos="1813"/>
        </w:tabs>
        <w:jc w:val="both"/>
        <w:rPr>
          <w:rFonts w:ascii="Arial" w:hAnsi="Arial" w:cs="Arial"/>
        </w:rPr>
      </w:pPr>
      <w:r>
        <w:rPr>
          <w:rFonts w:ascii="Arial" w:hAnsi="Arial" w:cs="Arial"/>
        </w:rPr>
        <w:t>dr. Kerékgyártó János főosztályvezető</w:t>
      </w:r>
      <w:r>
        <w:rPr>
          <w:rFonts w:ascii="Arial" w:hAnsi="Arial" w:cs="Arial"/>
        </w:rPr>
        <w:tab/>
        <w:t xml:space="preserve"> </w:t>
      </w:r>
    </w:p>
    <w:p w:rsidR="002931E4" w:rsidRDefault="002931E4" w:rsidP="000C0652">
      <w:pPr>
        <w:numPr>
          <w:ilvl w:val="0"/>
          <w:numId w:val="1"/>
        </w:numPr>
        <w:jc w:val="both"/>
        <w:rPr>
          <w:rFonts w:ascii="Arial" w:hAnsi="Arial" w:cs="Arial"/>
        </w:rPr>
      </w:pPr>
      <w:r>
        <w:rPr>
          <w:rFonts w:ascii="Arial" w:hAnsi="Arial" w:cs="Arial"/>
        </w:rPr>
        <w:t>Kovács Mónika osztályvezető</w:t>
      </w:r>
    </w:p>
    <w:p w:rsidR="002931E4" w:rsidRDefault="002931E4" w:rsidP="000C0652">
      <w:pPr>
        <w:jc w:val="both"/>
        <w:rPr>
          <w:rFonts w:ascii="Arial" w:hAnsi="Arial" w:cs="Arial"/>
        </w:rPr>
      </w:pPr>
    </w:p>
    <w:p w:rsidR="002931E4" w:rsidRDefault="002931E4" w:rsidP="000C0652">
      <w:pPr>
        <w:numPr>
          <w:ilvl w:val="1"/>
          <w:numId w:val="1"/>
        </w:numPr>
        <w:tabs>
          <w:tab w:val="clear" w:pos="2533"/>
          <w:tab w:val="num" w:pos="1418"/>
        </w:tabs>
        <w:ind w:hanging="1540"/>
        <w:jc w:val="both"/>
        <w:rPr>
          <w:rFonts w:ascii="Arial" w:hAnsi="Arial" w:cs="Arial"/>
        </w:rPr>
      </w:pPr>
      <w:r>
        <w:rPr>
          <w:rFonts w:ascii="Arial" w:hAnsi="Arial" w:cs="Arial"/>
        </w:rPr>
        <w:t>a</w:t>
      </w:r>
      <w:r w:rsidRPr="00271EDB">
        <w:rPr>
          <w:rFonts w:ascii="Arial" w:hAnsi="Arial" w:cs="Arial"/>
        </w:rPr>
        <w:t xml:space="preserve"> </w:t>
      </w:r>
      <w:r>
        <w:rPr>
          <w:rFonts w:ascii="Arial" w:hAnsi="Arial" w:cs="Arial"/>
        </w:rPr>
        <w:t>Közlekedéstudományi Intézet Nonprofit Kft. Személyközlekedési</w:t>
      </w:r>
    </w:p>
    <w:p w:rsidR="002931E4" w:rsidRDefault="002931E4" w:rsidP="009F3912">
      <w:pPr>
        <w:ind w:left="993" w:firstLine="423"/>
        <w:jc w:val="both"/>
        <w:rPr>
          <w:rFonts w:ascii="Arial" w:hAnsi="Arial" w:cs="Arial"/>
        </w:rPr>
      </w:pPr>
      <w:r>
        <w:rPr>
          <w:rFonts w:ascii="Arial" w:hAnsi="Arial" w:cs="Arial"/>
        </w:rPr>
        <w:t>Igazgatóság képviseletében</w:t>
      </w:r>
    </w:p>
    <w:p w:rsidR="002931E4" w:rsidRDefault="002931E4" w:rsidP="000C0652">
      <w:pPr>
        <w:numPr>
          <w:ilvl w:val="2"/>
          <w:numId w:val="1"/>
        </w:numPr>
        <w:tabs>
          <w:tab w:val="clear" w:pos="3253"/>
          <w:tab w:val="num" w:pos="1843"/>
        </w:tabs>
        <w:ind w:hanging="1835"/>
        <w:jc w:val="both"/>
        <w:rPr>
          <w:rFonts w:ascii="Arial" w:hAnsi="Arial" w:cs="Arial"/>
        </w:rPr>
      </w:pPr>
      <w:r>
        <w:rPr>
          <w:rFonts w:ascii="Arial" w:hAnsi="Arial" w:cs="Arial"/>
        </w:rPr>
        <w:t>Dóka Gábor vasúti közlekedési vezető szakértő</w:t>
      </w:r>
    </w:p>
    <w:p w:rsidR="002931E4" w:rsidRDefault="002931E4" w:rsidP="000C0652">
      <w:pPr>
        <w:jc w:val="both"/>
        <w:rPr>
          <w:rFonts w:ascii="Arial" w:hAnsi="Arial" w:cs="Arial"/>
        </w:rPr>
      </w:pPr>
    </w:p>
    <w:p w:rsidR="002931E4" w:rsidRDefault="002931E4" w:rsidP="000C0652">
      <w:pPr>
        <w:numPr>
          <w:ilvl w:val="1"/>
          <w:numId w:val="1"/>
        </w:numPr>
        <w:tabs>
          <w:tab w:val="clear" w:pos="2533"/>
          <w:tab w:val="left" w:pos="720"/>
          <w:tab w:val="num" w:pos="1440"/>
        </w:tabs>
        <w:ind w:hanging="1540"/>
        <w:jc w:val="both"/>
        <w:rPr>
          <w:rFonts w:ascii="Arial" w:hAnsi="Arial" w:cs="Arial"/>
        </w:rPr>
      </w:pPr>
      <w:r>
        <w:rPr>
          <w:rFonts w:ascii="Arial" w:hAnsi="Arial" w:cs="Arial"/>
        </w:rPr>
        <w:t>a Vasutasok Szakszervezete (VSZ) képviseletében:</w:t>
      </w:r>
    </w:p>
    <w:p w:rsidR="002931E4" w:rsidRDefault="002931E4" w:rsidP="000C0652">
      <w:pPr>
        <w:numPr>
          <w:ilvl w:val="0"/>
          <w:numId w:val="2"/>
        </w:numPr>
        <w:jc w:val="both"/>
        <w:rPr>
          <w:rFonts w:ascii="Arial" w:hAnsi="Arial" w:cs="Arial"/>
        </w:rPr>
      </w:pPr>
      <w:r>
        <w:rPr>
          <w:rFonts w:ascii="Arial" w:hAnsi="Arial" w:cs="Arial"/>
        </w:rPr>
        <w:t>Meleg János</w:t>
      </w:r>
    </w:p>
    <w:p w:rsidR="002931E4" w:rsidRDefault="002931E4" w:rsidP="000C0652">
      <w:pPr>
        <w:numPr>
          <w:ilvl w:val="0"/>
          <w:numId w:val="2"/>
        </w:numPr>
        <w:jc w:val="both"/>
        <w:rPr>
          <w:rFonts w:ascii="Arial" w:hAnsi="Arial" w:cs="Arial"/>
        </w:rPr>
      </w:pPr>
      <w:r>
        <w:rPr>
          <w:rFonts w:ascii="Arial" w:hAnsi="Arial" w:cs="Arial"/>
        </w:rPr>
        <w:t>Papp Zoltán</w:t>
      </w:r>
    </w:p>
    <w:p w:rsidR="002931E4" w:rsidRDefault="002931E4" w:rsidP="000C0652">
      <w:pPr>
        <w:jc w:val="both"/>
        <w:rPr>
          <w:rFonts w:ascii="Arial" w:hAnsi="Arial" w:cs="Arial"/>
        </w:rPr>
      </w:pPr>
    </w:p>
    <w:p w:rsidR="002931E4" w:rsidRDefault="002931E4" w:rsidP="00CA1BFE">
      <w:pPr>
        <w:numPr>
          <w:ilvl w:val="0"/>
          <w:numId w:val="14"/>
        </w:numPr>
        <w:tabs>
          <w:tab w:val="clear" w:pos="2533"/>
          <w:tab w:val="num" w:pos="1418"/>
        </w:tabs>
        <w:ind w:hanging="1540"/>
        <w:jc w:val="both"/>
        <w:rPr>
          <w:rFonts w:ascii="Arial" w:hAnsi="Arial" w:cs="Arial"/>
        </w:rPr>
      </w:pPr>
      <w:r>
        <w:rPr>
          <w:rFonts w:ascii="Arial" w:hAnsi="Arial" w:cs="Arial"/>
        </w:rPr>
        <w:t>a Pályavasúti Dolgozók Szakszervezete (PVDSZ) képviseletében:</w:t>
      </w:r>
    </w:p>
    <w:p w:rsidR="002931E4" w:rsidRDefault="002931E4" w:rsidP="000C0652">
      <w:pPr>
        <w:numPr>
          <w:ilvl w:val="0"/>
          <w:numId w:val="3"/>
        </w:numPr>
        <w:jc w:val="both"/>
        <w:rPr>
          <w:rFonts w:ascii="Arial" w:hAnsi="Arial" w:cs="Arial"/>
        </w:rPr>
      </w:pPr>
      <w:r>
        <w:rPr>
          <w:rFonts w:ascii="Arial" w:hAnsi="Arial" w:cs="Arial"/>
        </w:rPr>
        <w:t xml:space="preserve">dr. Laboda József </w:t>
      </w:r>
    </w:p>
    <w:p w:rsidR="002931E4" w:rsidRDefault="002931E4" w:rsidP="000C0652">
      <w:pPr>
        <w:numPr>
          <w:ilvl w:val="0"/>
          <w:numId w:val="3"/>
        </w:numPr>
        <w:jc w:val="both"/>
        <w:rPr>
          <w:rFonts w:ascii="Arial" w:hAnsi="Arial" w:cs="Arial"/>
        </w:rPr>
      </w:pPr>
      <w:smartTag w:uri="urn:schemas-microsoft-com:office:smarttags" w:element="PersonName">
        <w:smartTagPr>
          <w:attr w:name="ProductID" w:val="Enzs￶l R￳bert"/>
        </w:smartTagPr>
        <w:r>
          <w:rPr>
            <w:rFonts w:ascii="Arial" w:hAnsi="Arial" w:cs="Arial"/>
          </w:rPr>
          <w:t>Enzsöl Róbert</w:t>
        </w:r>
      </w:smartTag>
      <w:r>
        <w:rPr>
          <w:rFonts w:ascii="Arial" w:hAnsi="Arial" w:cs="Arial"/>
        </w:rPr>
        <w:t xml:space="preserve"> </w:t>
      </w:r>
    </w:p>
    <w:p w:rsidR="002931E4" w:rsidRDefault="002931E4" w:rsidP="000C0652">
      <w:pPr>
        <w:ind w:left="900" w:hanging="900"/>
        <w:jc w:val="both"/>
        <w:rPr>
          <w:rFonts w:ascii="Arial" w:hAnsi="Arial" w:cs="Arial"/>
        </w:rPr>
      </w:pPr>
    </w:p>
    <w:p w:rsidR="002931E4" w:rsidRDefault="002931E4" w:rsidP="00CA1BFE">
      <w:pPr>
        <w:numPr>
          <w:ilvl w:val="0"/>
          <w:numId w:val="14"/>
        </w:numPr>
        <w:tabs>
          <w:tab w:val="clear" w:pos="2533"/>
          <w:tab w:val="num" w:pos="1418"/>
        </w:tabs>
        <w:ind w:left="1418" w:hanging="425"/>
        <w:jc w:val="both"/>
        <w:rPr>
          <w:rFonts w:ascii="Arial" w:hAnsi="Arial" w:cs="Arial"/>
        </w:rPr>
      </w:pPr>
      <w:r>
        <w:rPr>
          <w:rFonts w:ascii="Arial" w:hAnsi="Arial" w:cs="Arial"/>
        </w:rPr>
        <w:t>a Mérnökök és Technikusok Szabad Szakszervezete (MTSZSZ) képviseletében:</w:t>
      </w:r>
    </w:p>
    <w:p w:rsidR="002931E4" w:rsidRDefault="002931E4" w:rsidP="000C0652">
      <w:pPr>
        <w:numPr>
          <w:ilvl w:val="0"/>
          <w:numId w:val="3"/>
        </w:numPr>
        <w:jc w:val="both"/>
        <w:rPr>
          <w:rFonts w:ascii="Arial" w:hAnsi="Arial" w:cs="Arial"/>
        </w:rPr>
      </w:pPr>
      <w:r w:rsidRPr="009F3912">
        <w:rPr>
          <w:rFonts w:ascii="Arial" w:hAnsi="Arial" w:cs="Arial"/>
        </w:rPr>
        <w:t xml:space="preserve">Buzásné Putz Erzsébet </w:t>
      </w:r>
    </w:p>
    <w:p w:rsidR="002931E4" w:rsidRPr="009F3912" w:rsidRDefault="002931E4" w:rsidP="000C0652">
      <w:pPr>
        <w:numPr>
          <w:ilvl w:val="0"/>
          <w:numId w:val="3"/>
        </w:numPr>
        <w:jc w:val="both"/>
        <w:rPr>
          <w:rFonts w:ascii="Arial" w:hAnsi="Arial" w:cs="Arial"/>
        </w:rPr>
      </w:pPr>
      <w:r w:rsidRPr="009F3912">
        <w:rPr>
          <w:rFonts w:ascii="Arial" w:hAnsi="Arial" w:cs="Arial"/>
        </w:rPr>
        <w:t>Sulyok László</w:t>
      </w:r>
      <w:r w:rsidRPr="009F3912">
        <w:rPr>
          <w:rFonts w:ascii="Arial" w:hAnsi="Arial" w:cs="Arial"/>
        </w:rPr>
        <w:tab/>
      </w:r>
    </w:p>
    <w:p w:rsidR="002931E4" w:rsidRDefault="002931E4" w:rsidP="000C0652">
      <w:pPr>
        <w:ind w:left="1414"/>
        <w:jc w:val="both"/>
        <w:rPr>
          <w:rFonts w:ascii="Arial" w:hAnsi="Arial" w:cs="Arial"/>
        </w:rPr>
      </w:pPr>
    </w:p>
    <w:p w:rsidR="002931E4" w:rsidRPr="009F3912" w:rsidRDefault="002931E4" w:rsidP="009F3912">
      <w:pPr>
        <w:numPr>
          <w:ilvl w:val="0"/>
          <w:numId w:val="15"/>
        </w:numPr>
        <w:tabs>
          <w:tab w:val="clear" w:pos="2533"/>
          <w:tab w:val="num" w:pos="1418"/>
        </w:tabs>
        <w:ind w:left="1418" w:hanging="425"/>
        <w:jc w:val="both"/>
        <w:rPr>
          <w:rFonts w:ascii="Arial" w:hAnsi="Arial" w:cs="Arial"/>
        </w:rPr>
      </w:pPr>
      <w:r>
        <w:rPr>
          <w:rFonts w:ascii="Arial" w:hAnsi="Arial" w:cs="Arial"/>
        </w:rPr>
        <w:t>a Vasúti Dolgozók Szabad Szakszervezete (VDSZSZ) Szolidaritás képviseletében:</w:t>
      </w:r>
    </w:p>
    <w:p w:rsidR="002931E4" w:rsidRDefault="002931E4" w:rsidP="000C0652">
      <w:pPr>
        <w:numPr>
          <w:ilvl w:val="0"/>
          <w:numId w:val="4"/>
        </w:numPr>
        <w:tabs>
          <w:tab w:val="clear" w:pos="1684"/>
          <w:tab w:val="num" w:pos="1800"/>
        </w:tabs>
        <w:ind w:hanging="244"/>
        <w:jc w:val="both"/>
        <w:rPr>
          <w:rFonts w:ascii="Arial" w:hAnsi="Arial" w:cs="Arial"/>
        </w:rPr>
      </w:pPr>
      <w:r>
        <w:rPr>
          <w:rFonts w:ascii="Arial" w:hAnsi="Arial" w:cs="Arial"/>
        </w:rPr>
        <w:t>Bárány Balázs Péter</w:t>
      </w:r>
    </w:p>
    <w:p w:rsidR="002931E4" w:rsidRDefault="002931E4" w:rsidP="000C0652">
      <w:pPr>
        <w:numPr>
          <w:ilvl w:val="0"/>
          <w:numId w:val="4"/>
        </w:numPr>
        <w:tabs>
          <w:tab w:val="clear" w:pos="1684"/>
          <w:tab w:val="num" w:pos="1800"/>
        </w:tabs>
        <w:ind w:hanging="244"/>
        <w:jc w:val="both"/>
        <w:rPr>
          <w:rFonts w:ascii="Arial" w:hAnsi="Arial" w:cs="Arial"/>
        </w:rPr>
      </w:pPr>
      <w:r w:rsidRPr="009F3912">
        <w:rPr>
          <w:rFonts w:ascii="Arial" w:hAnsi="Arial" w:cs="Arial"/>
        </w:rPr>
        <w:t xml:space="preserve">Gaskó István </w:t>
      </w:r>
    </w:p>
    <w:p w:rsidR="002931E4" w:rsidRDefault="002931E4" w:rsidP="000C0652">
      <w:pPr>
        <w:numPr>
          <w:ilvl w:val="0"/>
          <w:numId w:val="4"/>
        </w:numPr>
        <w:tabs>
          <w:tab w:val="clear" w:pos="1684"/>
          <w:tab w:val="num" w:pos="1800"/>
        </w:tabs>
        <w:ind w:hanging="244"/>
        <w:jc w:val="both"/>
        <w:rPr>
          <w:rFonts w:ascii="Arial" w:hAnsi="Arial" w:cs="Arial"/>
        </w:rPr>
      </w:pPr>
      <w:r>
        <w:rPr>
          <w:rFonts w:ascii="Arial" w:hAnsi="Arial" w:cs="Arial"/>
        </w:rPr>
        <w:t>Halasi Zoltán</w:t>
      </w:r>
    </w:p>
    <w:p w:rsidR="002931E4" w:rsidRDefault="002931E4" w:rsidP="000C0652">
      <w:pPr>
        <w:ind w:left="1440"/>
        <w:jc w:val="both"/>
        <w:rPr>
          <w:rFonts w:ascii="Arial" w:hAnsi="Arial" w:cs="Arial"/>
        </w:rPr>
      </w:pPr>
    </w:p>
    <w:p w:rsidR="002931E4" w:rsidRDefault="002931E4" w:rsidP="00CA1BFE">
      <w:pPr>
        <w:numPr>
          <w:ilvl w:val="0"/>
          <w:numId w:val="16"/>
        </w:numPr>
        <w:tabs>
          <w:tab w:val="clear" w:pos="2533"/>
          <w:tab w:val="num" w:pos="1418"/>
        </w:tabs>
        <w:ind w:hanging="1540"/>
        <w:jc w:val="both"/>
        <w:rPr>
          <w:rFonts w:ascii="Arial" w:hAnsi="Arial" w:cs="Arial"/>
        </w:rPr>
      </w:pPr>
      <w:r>
        <w:rPr>
          <w:rFonts w:ascii="Arial" w:hAnsi="Arial" w:cs="Arial"/>
        </w:rPr>
        <w:t>a Mozdonyvezetők Szakszervezete (MOSZ) képviseletében:</w:t>
      </w:r>
    </w:p>
    <w:p w:rsidR="002931E4" w:rsidRPr="00BB7E46" w:rsidRDefault="002931E4" w:rsidP="000C0652">
      <w:pPr>
        <w:numPr>
          <w:ilvl w:val="0"/>
          <w:numId w:val="6"/>
        </w:numPr>
        <w:tabs>
          <w:tab w:val="clear" w:pos="2160"/>
          <w:tab w:val="num" w:pos="1800"/>
        </w:tabs>
        <w:ind w:hanging="720"/>
        <w:jc w:val="both"/>
        <w:rPr>
          <w:rFonts w:ascii="Arial" w:hAnsi="Arial" w:cs="Arial"/>
        </w:rPr>
      </w:pPr>
      <w:r>
        <w:rPr>
          <w:rFonts w:ascii="Arial" w:hAnsi="Arial" w:cs="Arial"/>
        </w:rPr>
        <w:t>Dr. Dancsa Attila</w:t>
      </w:r>
    </w:p>
    <w:p w:rsidR="002931E4" w:rsidRDefault="002931E4" w:rsidP="000C0652">
      <w:pPr>
        <w:jc w:val="both"/>
        <w:rPr>
          <w:rFonts w:ascii="Arial" w:hAnsi="Arial" w:cs="Arial"/>
        </w:rPr>
      </w:pPr>
    </w:p>
    <w:p w:rsidR="002931E4" w:rsidRDefault="002931E4" w:rsidP="00CA1BFE">
      <w:pPr>
        <w:numPr>
          <w:ilvl w:val="0"/>
          <w:numId w:val="16"/>
        </w:numPr>
        <w:tabs>
          <w:tab w:val="clear" w:pos="2533"/>
          <w:tab w:val="num" w:pos="1418"/>
          <w:tab w:val="num" w:pos="1495"/>
        </w:tabs>
        <w:ind w:left="1418" w:hanging="425"/>
        <w:jc w:val="both"/>
        <w:rPr>
          <w:rFonts w:ascii="Arial" w:hAnsi="Arial" w:cs="Arial"/>
        </w:rPr>
      </w:pPr>
      <w:r>
        <w:rPr>
          <w:rFonts w:ascii="Arial" w:hAnsi="Arial" w:cs="Arial"/>
        </w:rPr>
        <w:t>a Vasutasok Független Szakszervezeti Szövetsége (VFSZSZ) képviseletében:</w:t>
      </w:r>
    </w:p>
    <w:p w:rsidR="002931E4" w:rsidRDefault="002931E4" w:rsidP="000C0652">
      <w:pPr>
        <w:numPr>
          <w:ilvl w:val="0"/>
          <w:numId w:val="7"/>
        </w:numPr>
        <w:tabs>
          <w:tab w:val="left" w:pos="1800"/>
        </w:tabs>
        <w:ind w:firstLine="720"/>
        <w:jc w:val="both"/>
        <w:rPr>
          <w:rFonts w:ascii="Arial" w:hAnsi="Arial" w:cs="Arial"/>
        </w:rPr>
      </w:pPr>
      <w:r>
        <w:rPr>
          <w:rFonts w:ascii="Arial" w:hAnsi="Arial" w:cs="Arial"/>
        </w:rPr>
        <w:t xml:space="preserve">Hankó János </w:t>
      </w:r>
    </w:p>
    <w:p w:rsidR="002931E4" w:rsidRDefault="002931E4" w:rsidP="000C0652">
      <w:pPr>
        <w:numPr>
          <w:ilvl w:val="0"/>
          <w:numId w:val="7"/>
        </w:numPr>
        <w:tabs>
          <w:tab w:val="left" w:pos="1800"/>
        </w:tabs>
        <w:ind w:firstLine="720"/>
        <w:jc w:val="both"/>
        <w:rPr>
          <w:rFonts w:ascii="Arial" w:hAnsi="Arial" w:cs="Arial"/>
        </w:rPr>
      </w:pPr>
      <w:r>
        <w:rPr>
          <w:rFonts w:ascii="Arial" w:hAnsi="Arial" w:cs="Arial"/>
        </w:rPr>
        <w:t>Gedeon Ferenc</w:t>
      </w:r>
    </w:p>
    <w:p w:rsidR="002931E4" w:rsidRDefault="002931E4" w:rsidP="000C0652">
      <w:pPr>
        <w:tabs>
          <w:tab w:val="left" w:pos="1800"/>
        </w:tabs>
        <w:ind w:left="720"/>
        <w:jc w:val="both"/>
        <w:rPr>
          <w:rFonts w:ascii="Arial" w:hAnsi="Arial" w:cs="Arial"/>
        </w:rPr>
      </w:pPr>
    </w:p>
    <w:p w:rsidR="002931E4" w:rsidRDefault="002931E4" w:rsidP="000C0652">
      <w:pPr>
        <w:jc w:val="both"/>
        <w:rPr>
          <w:rFonts w:ascii="Calibri" w:hAnsi="Calibri" w:cs="Calibri"/>
          <w:color w:val="1F497D"/>
          <w:sz w:val="22"/>
          <w:szCs w:val="22"/>
        </w:rPr>
      </w:pPr>
    </w:p>
    <w:p w:rsidR="002931E4" w:rsidRPr="00512B9A" w:rsidRDefault="002931E4" w:rsidP="00512B9A">
      <w:pPr>
        <w:jc w:val="both"/>
        <w:rPr>
          <w:rFonts w:ascii="Arial" w:hAnsi="Arial" w:cs="Arial"/>
        </w:rPr>
      </w:pPr>
      <w:r>
        <w:rPr>
          <w:rFonts w:ascii="Arial" w:hAnsi="Arial" w:cs="Arial"/>
          <w:b/>
        </w:rPr>
        <w:t xml:space="preserve">Németh Lászlóné miniszter asszony </w:t>
      </w:r>
      <w:r w:rsidRPr="00512B9A">
        <w:rPr>
          <w:rFonts w:ascii="Arial" w:hAnsi="Arial" w:cs="Arial"/>
        </w:rPr>
        <w:t xml:space="preserve">köszöntötte a megjelenteket. Kifejezte a Kormányzat vasúti közlekedés iránti elkötelezettségét. Kinyilvánította, hogy bízik a szakmai kérdések szakvezetői körben történő egyeztetésének sikerében, egyúttal kérte, hogy a </w:t>
      </w:r>
      <w:r>
        <w:rPr>
          <w:rFonts w:ascii="Arial" w:hAnsi="Arial" w:cs="Arial"/>
        </w:rPr>
        <w:t xml:space="preserve">miniszteri </w:t>
      </w:r>
      <w:r w:rsidRPr="00512B9A">
        <w:rPr>
          <w:rFonts w:ascii="Arial" w:hAnsi="Arial" w:cs="Arial"/>
        </w:rPr>
        <w:t>szint</w:t>
      </w:r>
      <w:r>
        <w:rPr>
          <w:rFonts w:ascii="Arial" w:hAnsi="Arial" w:cs="Arial"/>
        </w:rPr>
        <w:t>ű közbenjárást igénylő</w:t>
      </w:r>
      <w:r w:rsidRPr="00512B9A">
        <w:rPr>
          <w:rFonts w:ascii="Arial" w:hAnsi="Arial" w:cs="Arial"/>
        </w:rPr>
        <w:t xml:space="preserve"> kérdésekről kapjon tájékoztatást. </w:t>
      </w:r>
    </w:p>
    <w:p w:rsidR="002931E4" w:rsidRDefault="002931E4" w:rsidP="00DD265B">
      <w:pPr>
        <w:ind w:left="720"/>
        <w:jc w:val="both"/>
        <w:rPr>
          <w:rFonts w:ascii="Arial" w:hAnsi="Arial" w:cs="Arial"/>
          <w:b/>
        </w:rPr>
      </w:pPr>
    </w:p>
    <w:p w:rsidR="002931E4" w:rsidRDefault="002931E4" w:rsidP="00713BC3">
      <w:pPr>
        <w:jc w:val="both"/>
        <w:rPr>
          <w:rFonts w:ascii="Arial" w:hAnsi="Arial" w:cs="Arial"/>
        </w:rPr>
      </w:pPr>
      <w:r>
        <w:rPr>
          <w:rFonts w:ascii="Arial" w:hAnsi="Arial" w:cs="Arial"/>
          <w:b/>
        </w:rPr>
        <w:t>Dr. Völner Pál államtitkár úr</w:t>
      </w:r>
      <w:r w:rsidRPr="00512B9A">
        <w:rPr>
          <w:rFonts w:ascii="Arial" w:hAnsi="Arial" w:cs="Arial"/>
        </w:rPr>
        <w:t xml:space="preserve"> ismertette</w:t>
      </w:r>
      <w:r>
        <w:rPr>
          <w:rFonts w:ascii="Arial" w:hAnsi="Arial" w:cs="Arial"/>
          <w:b/>
        </w:rPr>
        <w:t xml:space="preserve">, </w:t>
      </w:r>
      <w:r w:rsidRPr="00512B9A">
        <w:rPr>
          <w:rFonts w:ascii="Arial" w:hAnsi="Arial" w:cs="Arial"/>
        </w:rPr>
        <w:t xml:space="preserve">hogy a </w:t>
      </w:r>
      <w:r w:rsidRPr="00DD265B">
        <w:rPr>
          <w:rFonts w:ascii="Arial" w:hAnsi="Arial" w:cs="Arial"/>
        </w:rPr>
        <w:t xml:space="preserve">Széll Kálmán Tervben rögzített irányokhoz igazodva folyamatban </w:t>
      </w:r>
      <w:r>
        <w:rPr>
          <w:rFonts w:ascii="Arial" w:hAnsi="Arial" w:cs="Arial"/>
        </w:rPr>
        <w:t xml:space="preserve">lévő, a </w:t>
      </w:r>
      <w:r w:rsidRPr="00DD265B">
        <w:rPr>
          <w:rFonts w:ascii="Arial" w:hAnsi="Arial" w:cs="Arial"/>
        </w:rPr>
        <w:t>közösségi közlekedési ellátórendszer strukturális átalakításá</w:t>
      </w:r>
      <w:r>
        <w:rPr>
          <w:rFonts w:ascii="Arial" w:hAnsi="Arial" w:cs="Arial"/>
        </w:rPr>
        <w:t xml:space="preserve">ra irányuló intézkedések részeként került sor </w:t>
      </w:r>
      <w:r w:rsidRPr="00DD265B">
        <w:rPr>
          <w:rFonts w:ascii="Arial" w:hAnsi="Arial" w:cs="Arial"/>
        </w:rPr>
        <w:t>a közúti és vasúti menetrend</w:t>
      </w:r>
      <w:r>
        <w:rPr>
          <w:rFonts w:ascii="Arial" w:hAnsi="Arial" w:cs="Arial"/>
        </w:rPr>
        <w:t xml:space="preserve">i kapacitások teljes körű felülvizsgálatára, amelynek eredményeként - a menetrendek összehangolásával - 2012. április 15-től a vasúti közlekedésben mintegy 8 %-os mértékű teljesítmény-csökkentésre kerül sor. </w:t>
      </w:r>
    </w:p>
    <w:p w:rsidR="002931E4" w:rsidRDefault="002931E4" w:rsidP="008D5B3F">
      <w:pPr>
        <w:jc w:val="both"/>
        <w:rPr>
          <w:rFonts w:ascii="Arial" w:hAnsi="Arial" w:cs="Arial"/>
        </w:rPr>
      </w:pPr>
      <w:r w:rsidRPr="00713BC3">
        <w:rPr>
          <w:rFonts w:ascii="Arial" w:hAnsi="Arial" w:cs="Arial"/>
        </w:rPr>
        <w:t>A kínálat szűkítése elsősorban azokban a viszonylatokban történik meg, amelyeken az utasok száma nem érte el a vasúti közlekedésre jellemző mértéket, továbbá azokat a vonatokat érinti, amelyek az utasszámlálások adatai alapján kihasználatlanul közlekedtek.</w:t>
      </w:r>
      <w:r>
        <w:rPr>
          <w:rFonts w:ascii="Arial" w:hAnsi="Arial" w:cs="Arial"/>
        </w:rPr>
        <w:t xml:space="preserve"> Az elsődleges cél az állandó költségek, így pl. a menetrend eszközigényének csökkentése volt. Ezen túlmenően a drágább M41-es vontatású vonatok helyett az olcsóbban üzemeltethető Bz motorvonatok alkalmazására törekedtünk.</w:t>
      </w:r>
    </w:p>
    <w:p w:rsidR="002931E4" w:rsidRDefault="002931E4" w:rsidP="008D5B3F">
      <w:pPr>
        <w:jc w:val="both"/>
        <w:rPr>
          <w:rFonts w:ascii="Arial" w:hAnsi="Arial" w:cs="Arial"/>
        </w:rPr>
      </w:pPr>
      <w:r>
        <w:rPr>
          <w:rFonts w:ascii="Arial" w:hAnsi="Arial" w:cs="Arial"/>
        </w:rPr>
        <w:t xml:space="preserve">Az intézkedésre egy korszerű, hosszú távon fenntartható és finanszírozható, hatékonyan működő közösségi közlekedési rendszer kialakítása érdekében van szükség. </w:t>
      </w:r>
      <w:r w:rsidRPr="00DD265B">
        <w:rPr>
          <w:rFonts w:ascii="Arial" w:hAnsi="Arial" w:cs="Arial"/>
          <w:iCs/>
          <w:color w:val="000000"/>
        </w:rPr>
        <w:t xml:space="preserve">A pályaállapot, eljutási idő, járműállomány alapján versenyképes vonalakon – a közlekedéspolitikai célkitűzésekkel összhangban – változatlanul elsődleges szempont a vasút előnyének érvényesítése az autóbuszos alternatívákkal szemben. </w:t>
      </w:r>
      <w:r>
        <w:rPr>
          <w:rFonts w:ascii="Arial" w:hAnsi="Arial" w:cs="Arial"/>
          <w:iCs/>
          <w:color w:val="000000"/>
        </w:rPr>
        <w:t xml:space="preserve">A közösségi közlekedés átalakításáról van szó, és nem a vasúti közlekedés ellehetetlenítéséről. A mostani menetrendi intézkedés mellett a kedvezményrendszer átalakítása is napirenden van. Cél a hatékonyabb közösségi közlekedés. </w:t>
      </w:r>
      <w:r>
        <w:rPr>
          <w:rFonts w:ascii="Arial" w:hAnsi="Arial" w:cs="Arial"/>
        </w:rPr>
        <w:t>Ennek megfelelően az autóbuszos közlekedésben is kapacitásszűkítő intézkedések várhatóak, amelyek a Volán társaságok legnyereségesebb, a versenyképes szolgáltatási színvonalat nyújtó IC vonatokkal párhuzamos távolsági járatait érintik.</w:t>
      </w:r>
      <w:r w:rsidRPr="00DD265B">
        <w:rPr>
          <w:rFonts w:ascii="Arial" w:hAnsi="Arial" w:cs="Arial"/>
        </w:rPr>
        <w:t xml:space="preserve">                                                                                                                                                                                                                                                                                                                                                                                                                                                                                                                                                                                                                                                                                                                                                                                                                                                                                                                                                                                                                                                                                                                                                                                                                                                                                                                                                                                                                                                                                                                                                                     </w:t>
      </w:r>
    </w:p>
    <w:p w:rsidR="002931E4" w:rsidRPr="00DD265B" w:rsidRDefault="002931E4" w:rsidP="008D5B3F">
      <w:pPr>
        <w:jc w:val="both"/>
        <w:rPr>
          <w:rFonts w:ascii="Arial" w:hAnsi="Arial" w:cs="Arial"/>
        </w:rPr>
      </w:pPr>
      <w:r>
        <w:rPr>
          <w:rFonts w:ascii="Arial" w:hAnsi="Arial" w:cs="Arial"/>
        </w:rPr>
        <w:t xml:space="preserve">Hangsúlyozta, hogy a menetrendi intézkedés vasútvonalak bezárásával nem jár együtt, a személyszállítást a tárca valamennyi vonalon fenn kívánja tartani.  </w:t>
      </w:r>
    </w:p>
    <w:p w:rsidR="002931E4" w:rsidRDefault="002931E4" w:rsidP="00DD265B">
      <w:pPr>
        <w:jc w:val="both"/>
        <w:rPr>
          <w:rFonts w:ascii="Arial" w:hAnsi="Arial" w:cs="Arial"/>
        </w:rPr>
      </w:pPr>
      <w:r>
        <w:rPr>
          <w:rFonts w:ascii="Arial" w:hAnsi="Arial" w:cs="Arial"/>
        </w:rPr>
        <w:t>A közösségi közlekedés jelenlegi finanszírozási helyzetében átfogó változásokra van szükség a szektor életképességének megőrzéséhez. A meglévő gazdasági keretek között a kölcsönösen elérhető jobb működésre kell törekedni, amiben számít a szakszervezetek partnerségére is.</w:t>
      </w:r>
    </w:p>
    <w:p w:rsidR="002931E4" w:rsidRDefault="002931E4" w:rsidP="00DD265B">
      <w:pPr>
        <w:jc w:val="both"/>
        <w:rPr>
          <w:rFonts w:ascii="Arial" w:hAnsi="Arial" w:cs="Arial"/>
        </w:rPr>
      </w:pPr>
    </w:p>
    <w:p w:rsidR="002931E4" w:rsidRDefault="002931E4" w:rsidP="00DD265B">
      <w:pPr>
        <w:jc w:val="both"/>
        <w:rPr>
          <w:rFonts w:ascii="Arial" w:hAnsi="Arial" w:cs="Arial"/>
        </w:rPr>
      </w:pPr>
      <w:r>
        <w:rPr>
          <w:rFonts w:ascii="Arial" w:hAnsi="Arial" w:cs="Arial"/>
          <w:b/>
        </w:rPr>
        <w:t xml:space="preserve">Bárány Balázs Péter úr </w:t>
      </w:r>
      <w:r w:rsidRPr="00C54E78">
        <w:rPr>
          <w:rFonts w:ascii="Arial" w:hAnsi="Arial" w:cs="Arial"/>
        </w:rPr>
        <w:t>jelezte, hogy a</w:t>
      </w:r>
      <w:r>
        <w:rPr>
          <w:rFonts w:ascii="Arial" w:hAnsi="Arial" w:cs="Arial"/>
        </w:rPr>
        <w:t xml:space="preserve"> menetkedvezmények családtagoktól történő megvonásának kérdését a korábbi javaslatuk ellenére a mai megbeszélésen nem kívánják napirendre tűzni. A szakszervezet álláspontja szerint a vasutas munkavállalókat, azok családtagjait és a nyugdíjazott munkavállalókat megillető utazási kedvezmény átgondolása időszerű, ugyanakkor biztosítani szükséges, hogy a vasutas családtagok számára e változás jelentős sérelemmel nem járjon. A tervezett járatritkításokkal összefüggésben</w:t>
      </w:r>
      <w:r>
        <w:rPr>
          <w:rFonts w:ascii="Arial" w:hAnsi="Arial" w:cs="Arial"/>
          <w:b/>
        </w:rPr>
        <w:t xml:space="preserve"> </w:t>
      </w:r>
      <w:r>
        <w:rPr>
          <w:rFonts w:ascii="Arial" w:hAnsi="Arial" w:cs="Arial"/>
        </w:rPr>
        <w:t>méltánytalannak tartja, hogy az internetről kell megtudniuk a tárca változtatási terveit, egyúttal kifogásolja, hogy e jelentős kihatással járó menetrendi intézkedésekkel kapcsolatban nem került sor előzetes egyeztetésekre a vasutas szakszervezetekkel. Meggyőződése szerint a járatok alacsony kihasználtsága az infrastruktúra állapotára (lassújelek, 20-30 km/h átlagos eljutási sebesség) vezethető vissza A pályaállapotok megfelelő (mintegy 60-80 km/h eljutási sebességet biztosító) szintre hozásának a MÁV Zrt. vezetősége által becsült költségigényét eltúlzottnak tartja.</w:t>
      </w:r>
      <w:r w:rsidRPr="0066441C">
        <w:rPr>
          <w:rFonts w:ascii="Arial" w:hAnsi="Arial" w:cs="Arial"/>
        </w:rPr>
        <w:t xml:space="preserve"> </w:t>
      </w:r>
      <w:r>
        <w:rPr>
          <w:rFonts w:ascii="Arial" w:hAnsi="Arial" w:cs="Arial"/>
        </w:rPr>
        <w:t>Szükséges lenne megtudni, mekkora ráfordítással lehetne normális körülmények között működtetni a kérdéses vonalakat. Véleménye szerint a vasútvezetés felelőssége, hogy nem szorgalmazza a fejlesztést és hagyja elenyészni a vasutat.</w:t>
      </w:r>
    </w:p>
    <w:p w:rsidR="002931E4" w:rsidRDefault="002931E4" w:rsidP="00DD265B">
      <w:pPr>
        <w:jc w:val="both"/>
        <w:rPr>
          <w:rFonts w:ascii="Arial" w:hAnsi="Arial" w:cs="Arial"/>
        </w:rPr>
      </w:pPr>
    </w:p>
    <w:p w:rsidR="002931E4" w:rsidRDefault="002931E4" w:rsidP="00DD265B">
      <w:pPr>
        <w:jc w:val="both"/>
        <w:rPr>
          <w:rFonts w:ascii="Arial" w:hAnsi="Arial" w:cs="Arial"/>
        </w:rPr>
      </w:pPr>
      <w:r w:rsidRPr="00C3413E">
        <w:rPr>
          <w:rFonts w:ascii="Arial" w:hAnsi="Arial" w:cs="Arial"/>
          <w:b/>
        </w:rPr>
        <w:t>Dr. Völner Pál</w:t>
      </w:r>
      <w:r>
        <w:rPr>
          <w:rFonts w:ascii="Arial" w:hAnsi="Arial" w:cs="Arial"/>
          <w:b/>
        </w:rPr>
        <w:t xml:space="preserve"> államtitkár úr </w:t>
      </w:r>
      <w:r w:rsidRPr="0066441C">
        <w:rPr>
          <w:rFonts w:ascii="Arial" w:hAnsi="Arial" w:cs="Arial"/>
        </w:rPr>
        <w:t xml:space="preserve">utalt arra, hogy a </w:t>
      </w:r>
      <w:r>
        <w:rPr>
          <w:rFonts w:ascii="Arial" w:hAnsi="Arial" w:cs="Arial"/>
        </w:rPr>
        <w:t xml:space="preserve">jó </w:t>
      </w:r>
      <w:r w:rsidRPr="0066441C">
        <w:rPr>
          <w:rFonts w:ascii="Arial" w:hAnsi="Arial" w:cs="Arial"/>
        </w:rPr>
        <w:t xml:space="preserve">pályaállapot önmagában </w:t>
      </w:r>
      <w:r>
        <w:rPr>
          <w:rFonts w:ascii="Arial" w:hAnsi="Arial" w:cs="Arial"/>
        </w:rPr>
        <w:t>nem garantálja a megfelelő kihasználtságot. P</w:t>
      </w:r>
      <w:r w:rsidRPr="0066441C">
        <w:rPr>
          <w:rFonts w:ascii="Arial" w:hAnsi="Arial" w:cs="Arial"/>
        </w:rPr>
        <w:t>éldaként említette a</w:t>
      </w:r>
      <w:r>
        <w:rPr>
          <w:rFonts w:ascii="Arial" w:hAnsi="Arial" w:cs="Arial"/>
        </w:rPr>
        <w:t>z</w:t>
      </w:r>
      <w:r w:rsidRPr="0066441C">
        <w:rPr>
          <w:rFonts w:ascii="Arial" w:hAnsi="Arial" w:cs="Arial"/>
        </w:rPr>
        <w:t xml:space="preserve"> 5. sz. Komárom-Székesfehérvár vonalat, </w:t>
      </w:r>
      <w:r>
        <w:rPr>
          <w:rFonts w:ascii="Arial" w:hAnsi="Arial" w:cs="Arial"/>
        </w:rPr>
        <w:t>a</w:t>
      </w:r>
      <w:r w:rsidRPr="0066441C">
        <w:rPr>
          <w:rFonts w:ascii="Arial" w:hAnsi="Arial" w:cs="Arial"/>
        </w:rPr>
        <w:t>mely a 80 km/h eljutási sebesség és a megfele</w:t>
      </w:r>
      <w:r>
        <w:rPr>
          <w:rFonts w:ascii="Arial" w:hAnsi="Arial" w:cs="Arial"/>
        </w:rPr>
        <w:t>l</w:t>
      </w:r>
      <w:r w:rsidRPr="0066441C">
        <w:rPr>
          <w:rFonts w:ascii="Arial" w:hAnsi="Arial" w:cs="Arial"/>
        </w:rPr>
        <w:t xml:space="preserve">ő járatgyakoriság ellenére sem </w:t>
      </w:r>
      <w:r>
        <w:rPr>
          <w:rFonts w:ascii="Arial" w:hAnsi="Arial" w:cs="Arial"/>
        </w:rPr>
        <w:t>jellemezhető j</w:t>
      </w:r>
      <w:r w:rsidRPr="0066441C">
        <w:rPr>
          <w:rFonts w:ascii="Arial" w:hAnsi="Arial" w:cs="Arial"/>
        </w:rPr>
        <w:t xml:space="preserve">elentős utasforgalommal. </w:t>
      </w:r>
      <w:r>
        <w:rPr>
          <w:rFonts w:ascii="Arial" w:hAnsi="Arial" w:cs="Arial"/>
        </w:rPr>
        <w:t>Ami a menetrendet illeti, a tárca nyitott arra, hogy a változások életbe lépését követően a bizonyítottan szükségessé váló korrekciókat a menetrendi szerkezeten elvégezze.</w:t>
      </w:r>
    </w:p>
    <w:p w:rsidR="002931E4" w:rsidRDefault="002931E4" w:rsidP="00DD265B">
      <w:pPr>
        <w:jc w:val="both"/>
        <w:rPr>
          <w:rFonts w:ascii="Arial" w:hAnsi="Arial" w:cs="Arial"/>
        </w:rPr>
      </w:pPr>
      <w:r>
        <w:rPr>
          <w:rFonts w:ascii="Arial" w:hAnsi="Arial" w:cs="Arial"/>
        </w:rPr>
        <w:t xml:space="preserve">Hangsúlyozta, hogy a Vasúti Egyeztető Bizottság az érdekvédelem körébe tartozó kérdések megvitatására hivatott. Az, hogy a Nemzeti Fejlesztési Minisztérium a magyar állam, mint megrendelő képviseletében eljárva milyen szintű helyközi személyszállítási szolgáltatást rendel meg a társaságoktól, alapvetően szabályozási kérdés, és nem e fórum kompetenciája. </w:t>
      </w:r>
    </w:p>
    <w:p w:rsidR="002931E4" w:rsidRDefault="002931E4" w:rsidP="00DD265B">
      <w:pPr>
        <w:jc w:val="both"/>
        <w:rPr>
          <w:rFonts w:ascii="Arial" w:hAnsi="Arial" w:cs="Arial"/>
        </w:rPr>
      </w:pPr>
      <w:r>
        <w:rPr>
          <w:rFonts w:ascii="Arial" w:hAnsi="Arial" w:cs="Arial"/>
        </w:rPr>
        <w:t xml:space="preserve">A vasutas dolgozói és hozzátartozói kedvezményekkel kapcsolatban elmondta, hogy nem a teljes elvonás a cél, a döntéshozók olyan konstrukció bevezetésén gondolkodnak, amelyben a kedvezmény igénybevétele az igényjogosultak számára feltételhez kötötten (pl. havi utazási kártya megvásárlása esetén) válna elérhetővé. Ez segítene a nem valós utazási igények visszaszorításában. </w:t>
      </w:r>
    </w:p>
    <w:p w:rsidR="002931E4" w:rsidRDefault="002931E4" w:rsidP="00DD265B">
      <w:pPr>
        <w:jc w:val="both"/>
        <w:rPr>
          <w:rFonts w:ascii="Arial" w:hAnsi="Arial" w:cs="Arial"/>
        </w:rPr>
      </w:pPr>
      <w:r>
        <w:rPr>
          <w:rFonts w:ascii="Arial" w:hAnsi="Arial" w:cs="Arial"/>
        </w:rPr>
        <w:t>Az utazási kedvezmények napirenden lévő átalakításával összefüggésben beszámolt arról, hogy a 6 év alatti gyerekek és a 65 év felettiek díjmentességét, a diákok bérletkedvezményeit és a fogyatékos személyek kedvezményét a Kormány fenn kívánja tartani, egyéb kategóriákban a kedvezmény üzleti megtérülési alapon, a közlekedési szolgáltatók által biztosított üzletpolitikai kedvezmény formájában kerülne bevezetésre.</w:t>
      </w:r>
    </w:p>
    <w:p w:rsidR="002931E4" w:rsidRDefault="002931E4" w:rsidP="00DD265B">
      <w:pPr>
        <w:jc w:val="both"/>
        <w:rPr>
          <w:rFonts w:ascii="Arial" w:hAnsi="Arial" w:cs="Arial"/>
        </w:rPr>
      </w:pPr>
    </w:p>
    <w:p w:rsidR="002931E4" w:rsidRDefault="002931E4" w:rsidP="00DD265B">
      <w:pPr>
        <w:jc w:val="both"/>
        <w:rPr>
          <w:rFonts w:ascii="Arial" w:hAnsi="Arial" w:cs="Arial"/>
        </w:rPr>
      </w:pPr>
      <w:r w:rsidRPr="00467EB2">
        <w:rPr>
          <w:rFonts w:ascii="Arial" w:hAnsi="Arial" w:cs="Arial"/>
          <w:b/>
        </w:rPr>
        <w:t>Papp Zoltán úr</w:t>
      </w:r>
      <w:r>
        <w:rPr>
          <w:rFonts w:ascii="Arial" w:hAnsi="Arial" w:cs="Arial"/>
          <w:b/>
        </w:rPr>
        <w:t xml:space="preserve"> </w:t>
      </w:r>
      <w:r w:rsidRPr="00F216CA">
        <w:rPr>
          <w:rFonts w:ascii="Arial" w:hAnsi="Arial" w:cs="Arial"/>
        </w:rPr>
        <w:t>átadta a VSZ</w:t>
      </w:r>
      <w:r>
        <w:rPr>
          <w:rFonts w:ascii="Arial" w:hAnsi="Arial" w:cs="Arial"/>
          <w:b/>
        </w:rPr>
        <w:t xml:space="preserve"> </w:t>
      </w:r>
      <w:r>
        <w:rPr>
          <w:rFonts w:ascii="Arial" w:hAnsi="Arial" w:cs="Arial"/>
        </w:rPr>
        <w:t>menetkedvezmény-üggyel kapcsolatos, az javaslatot tartalmazó levelét. Megítélése szerint a közösségi közlekedés  egyéni közlekedéssel szembeni versenyképessége a kiindulópont, egy versenyképes, vonzó tömegközlekedési rendszer kialakítását kell előmozdítani, melyben a lehetőségekhez mérten a vasút preferenciáját kell érvényesíteni a közút alapvető rá- és elhordó szerepe mellett. Hangsúlyozta, hogy a vasút az elmúlt években jelentős változásokon ment át, a munkavállalók száma nagymértékben csökkent. Véleménye szerint a járatritkítás eredményeként olyan csekély megtakarítás realizálható, ami felveti a tervezett intézkedések felfüggesztésének indokoltságát, és a célok elérése érdekében szükséges lépések alapos, előzetes egyeztetésének igényét.</w:t>
      </w:r>
    </w:p>
    <w:p w:rsidR="002931E4" w:rsidRDefault="002931E4" w:rsidP="00DD265B">
      <w:pPr>
        <w:jc w:val="both"/>
        <w:rPr>
          <w:rFonts w:ascii="Arial" w:hAnsi="Arial" w:cs="Arial"/>
        </w:rPr>
      </w:pPr>
    </w:p>
    <w:p w:rsidR="002931E4" w:rsidRDefault="002931E4" w:rsidP="00DD265B">
      <w:pPr>
        <w:jc w:val="both"/>
        <w:rPr>
          <w:rFonts w:ascii="Arial" w:hAnsi="Arial" w:cs="Arial"/>
        </w:rPr>
      </w:pPr>
      <w:r w:rsidRPr="00B107EA">
        <w:rPr>
          <w:rFonts w:ascii="Arial" w:hAnsi="Arial" w:cs="Arial"/>
          <w:b/>
        </w:rPr>
        <w:t>Dr. Völner Pál</w:t>
      </w:r>
      <w:r>
        <w:rPr>
          <w:rFonts w:ascii="Arial" w:hAnsi="Arial" w:cs="Arial"/>
          <w:b/>
        </w:rPr>
        <w:t xml:space="preserve"> államtitkár úr </w:t>
      </w:r>
      <w:r w:rsidRPr="00400F0D">
        <w:rPr>
          <w:rFonts w:ascii="Arial" w:hAnsi="Arial" w:cs="Arial"/>
        </w:rPr>
        <w:t>utalva a</w:t>
      </w:r>
      <w:r>
        <w:rPr>
          <w:rFonts w:ascii="Arial" w:hAnsi="Arial" w:cs="Arial"/>
          <w:b/>
        </w:rPr>
        <w:t xml:space="preserve"> </w:t>
      </w:r>
      <w:r w:rsidRPr="00400F0D">
        <w:rPr>
          <w:rFonts w:ascii="Arial" w:hAnsi="Arial" w:cs="Arial"/>
        </w:rPr>
        <w:t>vasúti</w:t>
      </w:r>
      <w:r>
        <w:rPr>
          <w:rFonts w:ascii="Arial" w:hAnsi="Arial" w:cs="Arial"/>
          <w:b/>
        </w:rPr>
        <w:t xml:space="preserve"> </w:t>
      </w:r>
      <w:r>
        <w:rPr>
          <w:rFonts w:ascii="Arial" w:hAnsi="Arial" w:cs="Arial"/>
        </w:rPr>
        <w:t xml:space="preserve">ágazat fejlesztését illetően az EU által megfogalmazott közép- és hosszú távú közlekedéspolitikai célkitűzésekre hangsúlyozta, hogy a finanszírozási lehetőségek és az elvárások közötti összhang sajnos nem adott, a Kohéziós Alap 2014-től tervezett csökkentése is behatárolja a lehetőségeket. </w:t>
      </w:r>
    </w:p>
    <w:p w:rsidR="002931E4" w:rsidRDefault="002931E4" w:rsidP="00FD2F09">
      <w:pPr>
        <w:jc w:val="both"/>
        <w:rPr>
          <w:rFonts w:ascii="Arial" w:hAnsi="Arial" w:cs="Arial"/>
        </w:rPr>
      </w:pPr>
      <w:r>
        <w:rPr>
          <w:rFonts w:ascii="Arial" w:hAnsi="Arial" w:cs="Arial"/>
        </w:rPr>
        <w:t xml:space="preserve">A Parlamenthez benyújtott és a tervek szerint 2012. július 1-jével hatályba lépő személyszállítási törvény egyértelműen rögzíti a kötöttpályás közlekedés elsőbbségét, és megteremti </w:t>
      </w:r>
      <w:r w:rsidRPr="00E66F00">
        <w:rPr>
          <w:rFonts w:ascii="Arial" w:hAnsi="Arial" w:cs="Arial"/>
        </w:rPr>
        <w:t xml:space="preserve">a vasúti közlekedés menetrendi, tarifa- és fejlesztéspolitikai intézkedésekkel történő támogatásának </w:t>
      </w:r>
      <w:r>
        <w:rPr>
          <w:rFonts w:ascii="Arial" w:hAnsi="Arial" w:cs="Arial"/>
        </w:rPr>
        <w:t>jogszabályi kereteit.</w:t>
      </w:r>
    </w:p>
    <w:p w:rsidR="002931E4" w:rsidRDefault="002931E4" w:rsidP="00DD265B">
      <w:pPr>
        <w:jc w:val="both"/>
        <w:rPr>
          <w:rFonts w:ascii="Arial" w:hAnsi="Arial" w:cs="Arial"/>
        </w:rPr>
      </w:pPr>
      <w:r>
        <w:rPr>
          <w:rFonts w:ascii="Arial" w:hAnsi="Arial" w:cs="Arial"/>
        </w:rPr>
        <w:t>Utalt arra, hogy a MÁV Zrt. vezetőségének másfél éve tett nyilatkozata szerint a vasúti közlekedésben 12 Mrd Ft megtakarítási lehetőség rejlik. A tárca azóta is hiába várta a vasúttársaság konkrét menetrendi intézkedésekre vonatkozó javaslatát. Megerősítette, hogy az NFM nyitott a menetrendi korrekciókra: a módosítások április 15-i bevezetését követően folyamatosan figyelemmel kíséri az utasforgalom alakulását, érdemben megvizsgál minden beérkező észrevételt, és amennyiben a mobilitási igények kielégítése intézkedést igényel, megteszi a szükséges lépéseket.  Ismételten rögzítette, hogy a menetrend megrendelése az NFM döntése és felelőssége, jelen fórum napirendjére a vasutas munkavállalókat közvetlenül érintő kérdések tartoznak, azokban kell kompromisszumot elérni.</w:t>
      </w:r>
    </w:p>
    <w:p w:rsidR="002931E4" w:rsidRDefault="002931E4" w:rsidP="00DD265B">
      <w:pPr>
        <w:jc w:val="both"/>
        <w:rPr>
          <w:rFonts w:ascii="Arial" w:hAnsi="Arial" w:cs="Arial"/>
          <w:b/>
        </w:rPr>
      </w:pPr>
    </w:p>
    <w:p w:rsidR="002931E4" w:rsidRDefault="002931E4" w:rsidP="00DD265B">
      <w:pPr>
        <w:jc w:val="both"/>
        <w:rPr>
          <w:rFonts w:ascii="Arial" w:hAnsi="Arial" w:cs="Arial"/>
        </w:rPr>
      </w:pPr>
      <w:r w:rsidRPr="00467EB2">
        <w:rPr>
          <w:rFonts w:ascii="Arial" w:hAnsi="Arial" w:cs="Arial"/>
          <w:b/>
        </w:rPr>
        <w:t>Dr. Dancsa Attila úr</w:t>
      </w:r>
      <w:r>
        <w:rPr>
          <w:rFonts w:ascii="Arial" w:hAnsi="Arial" w:cs="Arial"/>
          <w:b/>
          <w:color w:val="FF0000"/>
        </w:rPr>
        <w:t xml:space="preserve"> </w:t>
      </w:r>
      <w:r>
        <w:rPr>
          <w:rFonts w:ascii="Arial" w:hAnsi="Arial" w:cs="Arial"/>
        </w:rPr>
        <w:t xml:space="preserve">véleménye szerint a szakmai szervezetek képviselőit az a kettősség frusztrálta, hogy miközben a sajtó konkrétumokról tudósított, a vasútvezetés részéről folyamatos tagadással szembesültek. Felhívta a figyelmet arra, hogy a Kormány a vasút versenyképességét erősítő közösségi közlekedési koncepció elkészítésére vonatkozóan tett ígéretet, ezzel szemben most - fiskális szempontok miatt - vasúti kínálatszűkítést jelentő takarékossági intézkedések bevezetését tervezi. Érdeklődött, hogy mi alapján döntött a tárca a teljesítmény-csökkentésről, egyúttal kifejezte aggályát, hogy bár vonalbezárásra nem kerül sor, az egyes vonalakon drasztikus mértékű járatritkítás az utasok vasúttól történő elpártolásához vezethet. Utalt továbbá arra, hogy az intézkedések több esetben nem veszik figyelembe a hivatásforgalmi igényeket (pl. Balassagyarmat – Ipolytarnóc vonal). Álláspontja szerint – különösen vidéken - valós a vasúti dolgozók (mozdonyvezetők, fűtőházi alkalmazottak) elbocsátástól való félelme a menetrendi intézkedések kapcsán. </w:t>
      </w:r>
    </w:p>
    <w:p w:rsidR="002931E4" w:rsidRDefault="002931E4" w:rsidP="00DD265B">
      <w:pPr>
        <w:jc w:val="both"/>
        <w:rPr>
          <w:rFonts w:ascii="Arial" w:hAnsi="Arial" w:cs="Arial"/>
        </w:rPr>
      </w:pPr>
    </w:p>
    <w:p w:rsidR="002931E4" w:rsidRPr="000F0985" w:rsidRDefault="002931E4" w:rsidP="000F0985">
      <w:pPr>
        <w:jc w:val="both"/>
        <w:rPr>
          <w:rFonts w:ascii="Arial" w:hAnsi="Arial" w:cs="Arial"/>
        </w:rPr>
      </w:pPr>
      <w:r w:rsidRPr="001D7471">
        <w:rPr>
          <w:rFonts w:ascii="Arial" w:hAnsi="Arial" w:cs="Arial"/>
          <w:b/>
        </w:rPr>
        <w:t>Dr. Völner Pál</w:t>
      </w:r>
      <w:r>
        <w:rPr>
          <w:rFonts w:ascii="Arial" w:hAnsi="Arial" w:cs="Arial"/>
          <w:b/>
        </w:rPr>
        <w:t xml:space="preserve"> államtitkár </w:t>
      </w:r>
      <w:r w:rsidRPr="000F0985">
        <w:rPr>
          <w:rFonts w:ascii="Arial" w:hAnsi="Arial" w:cs="Arial"/>
        </w:rPr>
        <w:t xml:space="preserve">úr </w:t>
      </w:r>
      <w:r>
        <w:rPr>
          <w:rFonts w:ascii="Arial" w:hAnsi="Arial" w:cs="Arial"/>
        </w:rPr>
        <w:t>isméte</w:t>
      </w:r>
      <w:r w:rsidRPr="000F0985">
        <w:rPr>
          <w:rFonts w:ascii="Arial" w:hAnsi="Arial" w:cs="Arial"/>
        </w:rPr>
        <w:t>lten</w:t>
      </w:r>
      <w:r>
        <w:rPr>
          <w:rFonts w:ascii="Arial" w:hAnsi="Arial" w:cs="Arial"/>
        </w:rPr>
        <w:t xml:space="preserve"> elmondta, hogy az in</w:t>
      </w:r>
      <w:r w:rsidRPr="000F0985">
        <w:rPr>
          <w:rFonts w:ascii="Arial" w:hAnsi="Arial" w:cs="Arial"/>
        </w:rPr>
        <w:t xml:space="preserve">tézkedések kiindulópontját </w:t>
      </w:r>
      <w:r>
        <w:rPr>
          <w:rFonts w:ascii="Arial" w:hAnsi="Arial" w:cs="Arial"/>
        </w:rPr>
        <w:t>az utasszámlál</w:t>
      </w:r>
      <w:r w:rsidRPr="000F0985">
        <w:rPr>
          <w:rFonts w:ascii="Arial" w:hAnsi="Arial" w:cs="Arial"/>
        </w:rPr>
        <w:t>á</w:t>
      </w:r>
      <w:r>
        <w:rPr>
          <w:rFonts w:ascii="Arial" w:hAnsi="Arial" w:cs="Arial"/>
        </w:rPr>
        <w:t>s</w:t>
      </w:r>
      <w:r w:rsidRPr="000F0985">
        <w:rPr>
          <w:rFonts w:ascii="Arial" w:hAnsi="Arial" w:cs="Arial"/>
        </w:rPr>
        <w:t>i eredmén</w:t>
      </w:r>
      <w:r>
        <w:rPr>
          <w:rFonts w:ascii="Arial" w:hAnsi="Arial" w:cs="Arial"/>
        </w:rPr>
        <w:t>y</w:t>
      </w:r>
      <w:r w:rsidRPr="000F0985">
        <w:rPr>
          <w:rFonts w:ascii="Arial" w:hAnsi="Arial" w:cs="Arial"/>
        </w:rPr>
        <w:t>ek képezték.  A jelenlegi gazdasági helyzetben és elvárások mellett</w:t>
      </w:r>
      <w:r>
        <w:rPr>
          <w:rFonts w:ascii="Arial" w:hAnsi="Arial" w:cs="Arial"/>
        </w:rPr>
        <w:t xml:space="preserve"> (deficitcél, Kohéziós Alap f</w:t>
      </w:r>
      <w:r w:rsidRPr="000F0985">
        <w:rPr>
          <w:rFonts w:ascii="Arial" w:hAnsi="Arial" w:cs="Arial"/>
        </w:rPr>
        <w:t>elfüg</w:t>
      </w:r>
      <w:r>
        <w:rPr>
          <w:rFonts w:ascii="Arial" w:hAnsi="Arial" w:cs="Arial"/>
        </w:rPr>
        <w:t>g</w:t>
      </w:r>
      <w:r w:rsidRPr="000F0985">
        <w:rPr>
          <w:rFonts w:ascii="Arial" w:hAnsi="Arial" w:cs="Arial"/>
        </w:rPr>
        <w:t xml:space="preserve">esztése) a Kormány pénzügyi mozgástere erősen behatárolt.  </w:t>
      </w:r>
      <w:r>
        <w:rPr>
          <w:rFonts w:ascii="Arial" w:hAnsi="Arial" w:cs="Arial"/>
        </w:rPr>
        <w:t xml:space="preserve">Emlékeztetett arra, hogy a Kormány </w:t>
      </w:r>
      <w:r w:rsidRPr="000F0985">
        <w:rPr>
          <w:rFonts w:ascii="Arial" w:hAnsi="Arial" w:cs="Arial"/>
        </w:rPr>
        <w:t>2010-ben és 2011-ben is biztosította a vasút finanszírozásá</w:t>
      </w:r>
      <w:r>
        <w:rPr>
          <w:rFonts w:ascii="Arial" w:hAnsi="Arial" w:cs="Arial"/>
        </w:rPr>
        <w:t xml:space="preserve">hoz azt a </w:t>
      </w:r>
      <w:r w:rsidRPr="000F0985">
        <w:rPr>
          <w:rFonts w:ascii="Arial" w:hAnsi="Arial" w:cs="Arial"/>
        </w:rPr>
        <w:t>40 Mrd Ft-o</w:t>
      </w:r>
      <w:r>
        <w:rPr>
          <w:rFonts w:ascii="Arial" w:hAnsi="Arial" w:cs="Arial"/>
        </w:rPr>
        <w:t>s többletet, amit a szigorú megtakarítási elvárások szerint az ágazattól eredetileg el kellett volna vonnia. A mostani intézkedés célja tehát nem politikai kérdés, hanem gazdasági kényszerhelyzet.</w:t>
      </w:r>
      <w:r w:rsidRPr="000F0985">
        <w:rPr>
          <w:rFonts w:ascii="Arial" w:hAnsi="Arial" w:cs="Arial"/>
        </w:rPr>
        <w:t xml:space="preserve"> </w:t>
      </w:r>
    </w:p>
    <w:p w:rsidR="002931E4" w:rsidRPr="000F0985" w:rsidRDefault="002931E4" w:rsidP="00DD265B">
      <w:pPr>
        <w:jc w:val="both"/>
        <w:rPr>
          <w:rFonts w:ascii="Arial" w:hAnsi="Arial" w:cs="Arial"/>
        </w:rPr>
      </w:pPr>
      <w:r w:rsidRPr="000F0985">
        <w:rPr>
          <w:rFonts w:ascii="Arial" w:hAnsi="Arial" w:cs="Arial"/>
        </w:rPr>
        <w:t>A</w:t>
      </w:r>
      <w:r>
        <w:rPr>
          <w:rFonts w:ascii="Arial" w:hAnsi="Arial" w:cs="Arial"/>
        </w:rPr>
        <w:t xml:space="preserve">mi a foglalkoztatási </w:t>
      </w:r>
      <w:r w:rsidRPr="000F0985">
        <w:rPr>
          <w:rFonts w:ascii="Arial" w:hAnsi="Arial" w:cs="Arial"/>
        </w:rPr>
        <w:t>kérdések</w:t>
      </w:r>
      <w:r>
        <w:rPr>
          <w:rFonts w:ascii="Arial" w:hAnsi="Arial" w:cs="Arial"/>
        </w:rPr>
        <w:t xml:space="preserve">et illeti, </w:t>
      </w:r>
      <w:r w:rsidRPr="000F0985">
        <w:rPr>
          <w:rFonts w:ascii="Arial" w:hAnsi="Arial" w:cs="Arial"/>
        </w:rPr>
        <w:t xml:space="preserve">megítélése szerint a természetes munkapiaci folyamatok (nyugdíjazás, </w:t>
      </w:r>
      <w:r>
        <w:rPr>
          <w:rFonts w:ascii="Arial" w:hAnsi="Arial" w:cs="Arial"/>
        </w:rPr>
        <w:t>fluktuáció) mellett</w:t>
      </w:r>
      <w:r w:rsidRPr="000F0985">
        <w:rPr>
          <w:rFonts w:ascii="Arial" w:hAnsi="Arial" w:cs="Arial"/>
        </w:rPr>
        <w:t xml:space="preserve"> </w:t>
      </w:r>
      <w:r>
        <w:rPr>
          <w:rFonts w:ascii="Arial" w:hAnsi="Arial" w:cs="Arial"/>
        </w:rPr>
        <w:t xml:space="preserve">a </w:t>
      </w:r>
      <w:r w:rsidRPr="000F0985">
        <w:rPr>
          <w:rFonts w:ascii="Arial" w:hAnsi="Arial" w:cs="Arial"/>
        </w:rPr>
        <w:t>létszámgazdálkodás</w:t>
      </w:r>
      <w:r>
        <w:rPr>
          <w:rFonts w:ascii="Arial" w:hAnsi="Arial" w:cs="Arial"/>
        </w:rPr>
        <w:t>t</w:t>
      </w:r>
      <w:r w:rsidRPr="000F0985">
        <w:rPr>
          <w:rFonts w:ascii="Arial" w:hAnsi="Arial" w:cs="Arial"/>
        </w:rPr>
        <w:t xml:space="preserve"> proaktív</w:t>
      </w:r>
      <w:r>
        <w:rPr>
          <w:rFonts w:ascii="Arial" w:hAnsi="Arial" w:cs="Arial"/>
        </w:rPr>
        <w:t xml:space="preserve"> módon előre tervező v</w:t>
      </w:r>
      <w:r w:rsidRPr="000F0985">
        <w:rPr>
          <w:rFonts w:ascii="Arial" w:hAnsi="Arial" w:cs="Arial"/>
        </w:rPr>
        <w:t>állal</w:t>
      </w:r>
      <w:r>
        <w:rPr>
          <w:rFonts w:ascii="Arial" w:hAnsi="Arial" w:cs="Arial"/>
        </w:rPr>
        <w:t xml:space="preserve">ati hozzáállással </w:t>
      </w:r>
      <w:r w:rsidRPr="000F0985">
        <w:rPr>
          <w:rFonts w:ascii="Arial" w:hAnsi="Arial" w:cs="Arial"/>
        </w:rPr>
        <w:t>biztosítható</w:t>
      </w:r>
      <w:r>
        <w:rPr>
          <w:rFonts w:ascii="Arial" w:hAnsi="Arial" w:cs="Arial"/>
        </w:rPr>
        <w:t>,</w:t>
      </w:r>
      <w:r w:rsidRPr="000F0985">
        <w:rPr>
          <w:rFonts w:ascii="Arial" w:hAnsi="Arial" w:cs="Arial"/>
        </w:rPr>
        <w:t xml:space="preserve"> hogy ne történjen súlyos érdeksérelem.</w:t>
      </w:r>
    </w:p>
    <w:p w:rsidR="002931E4" w:rsidRDefault="002931E4" w:rsidP="00DD265B">
      <w:pPr>
        <w:jc w:val="both"/>
        <w:rPr>
          <w:rFonts w:ascii="Arial" w:hAnsi="Arial" w:cs="Arial"/>
        </w:rPr>
      </w:pPr>
    </w:p>
    <w:p w:rsidR="002931E4" w:rsidRDefault="002931E4" w:rsidP="00DD265B">
      <w:pPr>
        <w:jc w:val="both"/>
        <w:rPr>
          <w:rFonts w:ascii="Arial" w:hAnsi="Arial" w:cs="Arial"/>
        </w:rPr>
      </w:pPr>
      <w:r w:rsidRPr="001D7471">
        <w:rPr>
          <w:rFonts w:ascii="Arial" w:hAnsi="Arial" w:cs="Arial"/>
          <w:b/>
        </w:rPr>
        <w:t>Enzsöl Róbert</w:t>
      </w:r>
      <w:r>
        <w:rPr>
          <w:rFonts w:ascii="Arial" w:hAnsi="Arial" w:cs="Arial"/>
          <w:b/>
        </w:rPr>
        <w:t xml:space="preserve"> úr </w:t>
      </w:r>
      <w:r w:rsidRPr="00511736">
        <w:rPr>
          <w:rFonts w:ascii="Arial" w:hAnsi="Arial" w:cs="Arial"/>
        </w:rPr>
        <w:t>szerint</w:t>
      </w:r>
      <w:r>
        <w:rPr>
          <w:rFonts w:ascii="Arial" w:hAnsi="Arial" w:cs="Arial"/>
        </w:rPr>
        <w:t xml:space="preserve"> elsődlegesen a döntés váratlansága okozott feszültséget. Probléma, hogy nem látható, milyen koncepcióba illeszkedik bele a kormányzat menetrendi intézkedése: aktuális problémakezelésről van szó, vagy egy hosszú távú folyamat kezdeti lépéséről, a foglalkoztatási hatások ugyanis ettől függően eltérőek. A 2012. évi létszámterv az intézkedéssel nem számolt, a foglalkoztatási hatás bizonyosan negatív lesz, amit egyéb kedvezőtlen körülmények (Munka Törvénykönyvének változása stb.) is súlyosbítanak. Fontosnak tartja, és a tárca partnerségét kéri abban, hogy a menetrendi intézkedésnek ne legyen olyan foglalkoztatási hatása, ami a MÁV Csoport vállalatainál 2012-ben kényszerített elbocsátáshoz vezet. Sajnálatosnak tekinti, hogy a Kormány vasútbarát elkötelezettsége a konkrét döntések, intézkedések szintjén nem érződik. Nézete szerint a jelenlegi vasúti kínálatszűkítés szakmailag ellentmond a mellékvonalak tavalyi ütemezett újranyitásának és a személyforgalom további szakaszokon történő újrafelvételére vonatkozóan tett kormányzati ígéreteknek. </w:t>
      </w:r>
    </w:p>
    <w:p w:rsidR="002931E4" w:rsidRDefault="002931E4" w:rsidP="00DD265B">
      <w:pPr>
        <w:jc w:val="both"/>
        <w:rPr>
          <w:rFonts w:ascii="Arial" w:hAnsi="Arial" w:cs="Arial"/>
        </w:rPr>
      </w:pPr>
    </w:p>
    <w:p w:rsidR="002931E4" w:rsidRDefault="002931E4" w:rsidP="00DD265B">
      <w:pPr>
        <w:jc w:val="both"/>
        <w:rPr>
          <w:rFonts w:ascii="Arial" w:hAnsi="Arial" w:cs="Arial"/>
        </w:rPr>
      </w:pPr>
      <w:r>
        <w:rPr>
          <w:rFonts w:ascii="Arial" w:hAnsi="Arial" w:cs="Arial"/>
          <w:b/>
        </w:rPr>
        <w:t xml:space="preserve">Dr. Völner Pál államtitkár úr </w:t>
      </w:r>
      <w:r w:rsidRPr="00FF0D5A">
        <w:rPr>
          <w:rFonts w:ascii="Arial" w:hAnsi="Arial" w:cs="Arial"/>
        </w:rPr>
        <w:t>megerősítette, hogy a m</w:t>
      </w:r>
      <w:r>
        <w:rPr>
          <w:rFonts w:ascii="Arial" w:hAnsi="Arial" w:cs="Arial"/>
        </w:rPr>
        <w:t xml:space="preserve">enetrendi változtatásoknak nem lesz számottevő kihatása a foglalkoztatottságra, a </w:t>
      </w:r>
      <w:r w:rsidRPr="00DD265B">
        <w:rPr>
          <w:rFonts w:ascii="Arial" w:hAnsi="Arial" w:cs="Arial"/>
        </w:rPr>
        <w:t xml:space="preserve">vasúti dolgozók esetében lényeges létszámleépítésre </w:t>
      </w:r>
      <w:r>
        <w:rPr>
          <w:rFonts w:ascii="Arial" w:hAnsi="Arial" w:cs="Arial"/>
        </w:rPr>
        <w:t>az intézkedés kapcsán n</w:t>
      </w:r>
      <w:r w:rsidRPr="00DD265B">
        <w:rPr>
          <w:rFonts w:ascii="Arial" w:hAnsi="Arial" w:cs="Arial"/>
        </w:rPr>
        <w:t>em kell számítani.</w:t>
      </w:r>
      <w:r>
        <w:rPr>
          <w:rFonts w:ascii="Arial" w:hAnsi="Arial" w:cs="Arial"/>
        </w:rPr>
        <w:t xml:space="preserve"> </w:t>
      </w:r>
      <w:r w:rsidRPr="00CE67B1">
        <w:rPr>
          <w:rFonts w:ascii="Arial" w:hAnsi="Arial" w:cs="Arial"/>
        </w:rPr>
        <w:t>A létszámkérdést a MÁV</w:t>
      </w:r>
      <w:r>
        <w:rPr>
          <w:rFonts w:ascii="Arial" w:hAnsi="Arial" w:cs="Arial"/>
        </w:rPr>
        <w:t xml:space="preserve"> szervezeti átalakításával összefüggésben kívánja a tárca vizsgálni. </w:t>
      </w:r>
    </w:p>
    <w:p w:rsidR="002931E4" w:rsidRDefault="002931E4" w:rsidP="00DD265B">
      <w:pPr>
        <w:jc w:val="both"/>
        <w:rPr>
          <w:rFonts w:ascii="Arial" w:hAnsi="Arial" w:cs="Arial"/>
        </w:rPr>
      </w:pPr>
    </w:p>
    <w:p w:rsidR="002931E4" w:rsidRDefault="002931E4" w:rsidP="00BA787B">
      <w:pPr>
        <w:jc w:val="both"/>
        <w:rPr>
          <w:rFonts w:ascii="Arial" w:hAnsi="Arial" w:cs="Arial"/>
        </w:rPr>
      </w:pPr>
      <w:r w:rsidRPr="001D7471">
        <w:rPr>
          <w:rFonts w:ascii="Arial" w:hAnsi="Arial" w:cs="Arial"/>
          <w:b/>
        </w:rPr>
        <w:t>Hankó János</w:t>
      </w:r>
      <w:r>
        <w:rPr>
          <w:rFonts w:ascii="Arial" w:hAnsi="Arial" w:cs="Arial"/>
          <w:b/>
        </w:rPr>
        <w:t xml:space="preserve"> úr </w:t>
      </w:r>
      <w:r>
        <w:rPr>
          <w:rFonts w:ascii="Arial" w:hAnsi="Arial" w:cs="Arial"/>
        </w:rPr>
        <w:t>kifejezte, hogy április 15-től nem csak egy egyszerű menetrend-változás történik. Az intézkedésnek sok embert mélyen érintő, fájdalmas kihatásai lesznek. Érdeklődött, hogy történt-e előzetes felmérés, azt mikor, ki végezte, továbbá biztos-e a bevezetés időpontja, mivel információi szerint a MÁV Start Zrt. nem kapott megrendelést.</w:t>
      </w:r>
    </w:p>
    <w:p w:rsidR="002931E4" w:rsidRPr="00A71FCC" w:rsidRDefault="002931E4" w:rsidP="00BA787B">
      <w:pPr>
        <w:jc w:val="both"/>
        <w:rPr>
          <w:rFonts w:ascii="Arial" w:hAnsi="Arial" w:cs="Arial"/>
          <w:b/>
        </w:rPr>
      </w:pPr>
    </w:p>
    <w:p w:rsidR="002931E4" w:rsidRDefault="002931E4" w:rsidP="00BA787B">
      <w:pPr>
        <w:jc w:val="both"/>
        <w:rPr>
          <w:rFonts w:ascii="Arial" w:hAnsi="Arial" w:cs="Arial"/>
        </w:rPr>
      </w:pPr>
      <w:r w:rsidRPr="00A71FCC">
        <w:rPr>
          <w:rFonts w:ascii="Arial" w:hAnsi="Arial" w:cs="Arial"/>
          <w:b/>
        </w:rPr>
        <w:t xml:space="preserve">Dr. Kerékgyártó János főosztályvezető úr </w:t>
      </w:r>
      <w:r w:rsidRPr="00A71FCC">
        <w:rPr>
          <w:rFonts w:ascii="Arial" w:hAnsi="Arial" w:cs="Arial"/>
        </w:rPr>
        <w:t xml:space="preserve">beszámolt arról, hogy a tervezett menetrendi módosítások utasforgalmi felmérések eredményein alapulnak, melyet az NFM - háttérintézménye bevonásával, illetve koordinálásában - 2011 nyara óta folyamatosan végzett.  </w:t>
      </w:r>
      <w:r>
        <w:rPr>
          <w:rFonts w:ascii="Arial" w:hAnsi="Arial" w:cs="Arial"/>
        </w:rPr>
        <w:t xml:space="preserve">A döntés-előkészítés közlekedéspolitikai szakmai alapon összeállított szempontrendszer figyelembevételével történt. </w:t>
      </w:r>
      <w:r w:rsidRPr="00115EE2">
        <w:rPr>
          <w:rFonts w:ascii="Arial" w:hAnsi="Arial" w:cs="Arial"/>
          <w:iCs/>
          <w:color w:val="000000"/>
        </w:rPr>
        <w:t>A menetrendi kínálat összehangolása során fontos szempont volt, hogy a változásokkal lehetőség szerint eszközök, járművek szabaduljanak fel. Az így átirányítható mozdonyokkal, kocsikkal és motorvonatokkal színvonalasabban szolgálhatók ki a másutt fokozottabban jelentkező utazási igények.</w:t>
      </w:r>
      <w:r>
        <w:rPr>
          <w:rFonts w:ascii="Arial" w:hAnsi="Arial" w:cs="Arial"/>
          <w:i/>
          <w:iCs/>
          <w:color w:val="000000"/>
          <w:sz w:val="20"/>
          <w:szCs w:val="20"/>
        </w:rPr>
        <w:t xml:space="preserve"> </w:t>
      </w:r>
      <w:r w:rsidRPr="00A71FCC">
        <w:rPr>
          <w:rFonts w:ascii="Arial" w:hAnsi="Arial" w:cs="Arial"/>
        </w:rPr>
        <w:t>Az intézkedés célja a legkisebb utasérdek-sérelem mellett az alágazatok közötti munkamegosztás arányának helyreállítása</w:t>
      </w:r>
      <w:r>
        <w:rPr>
          <w:rFonts w:ascii="Arial" w:hAnsi="Arial" w:cs="Arial"/>
        </w:rPr>
        <w:t xml:space="preserve"> </w:t>
      </w:r>
      <w:r w:rsidRPr="00DD1A52">
        <w:rPr>
          <w:rFonts w:ascii="Arial" w:hAnsi="Arial" w:cs="Arial"/>
          <w:bCs/>
          <w:lang w:eastAsia="en-US"/>
        </w:rPr>
        <w:t xml:space="preserve">úgy, hogy a közforgalmú közlekedési ellátórendszer vonzereje </w:t>
      </w:r>
      <w:r w:rsidRPr="00DD1A52">
        <w:rPr>
          <w:rFonts w:ascii="Arial" w:hAnsi="Arial" w:cs="Arial"/>
        </w:rPr>
        <w:t>összességében növekedjen.</w:t>
      </w:r>
    </w:p>
    <w:p w:rsidR="002931E4" w:rsidRDefault="002931E4" w:rsidP="00BA787B">
      <w:pPr>
        <w:jc w:val="both"/>
        <w:rPr>
          <w:rFonts w:ascii="Arial" w:hAnsi="Arial" w:cs="Arial"/>
        </w:rPr>
      </w:pPr>
      <w:r w:rsidRPr="00115EE2">
        <w:rPr>
          <w:rFonts w:ascii="Arial" w:hAnsi="Arial" w:cs="Arial"/>
          <w:iCs/>
          <w:color w:val="000000"/>
        </w:rPr>
        <w:t>Az április közepétől nem közlekedő vonatok a</w:t>
      </w:r>
      <w:r>
        <w:rPr>
          <w:rFonts w:ascii="Arial" w:hAnsi="Arial" w:cs="Arial"/>
          <w:iCs/>
          <w:color w:val="000000"/>
        </w:rPr>
        <w:t>z</w:t>
      </w:r>
      <w:r w:rsidRPr="00115EE2">
        <w:rPr>
          <w:rFonts w:ascii="Arial" w:hAnsi="Arial" w:cs="Arial"/>
          <w:iCs/>
          <w:color w:val="000000"/>
        </w:rPr>
        <w:t xml:space="preserve"> utasszámlálások alapján kihasználatlannak bizonyultak, alacsony költségfedezeti aránnyal működtek, és akár a jelenlegi autóbuszos kínálattal is jól helyettesíthetőek.</w:t>
      </w:r>
      <w:r>
        <w:rPr>
          <w:rFonts w:ascii="Arial" w:hAnsi="Arial" w:cs="Arial"/>
          <w:i/>
          <w:iCs/>
          <w:color w:val="000000"/>
          <w:sz w:val="20"/>
          <w:szCs w:val="20"/>
        </w:rPr>
        <w:t xml:space="preserve"> </w:t>
      </w:r>
      <w:r w:rsidRPr="00DD1A52">
        <w:rPr>
          <w:rFonts w:ascii="Arial" w:hAnsi="Arial" w:cs="Arial"/>
        </w:rPr>
        <w:t>Ezzel szemben a Volán-társaságok esetében Budapestre közlekedő, nagy kihasználtságú és bevételű</w:t>
      </w:r>
      <w:r>
        <w:rPr>
          <w:rFonts w:ascii="Arial" w:hAnsi="Arial" w:cs="Arial"/>
        </w:rPr>
        <w:t>,</w:t>
      </w:r>
      <w:r w:rsidRPr="00DD1A52">
        <w:rPr>
          <w:rFonts w:ascii="Arial" w:hAnsi="Arial" w:cs="Arial"/>
        </w:rPr>
        <w:t xml:space="preserve"> </w:t>
      </w:r>
      <w:r>
        <w:rPr>
          <w:rFonts w:ascii="Arial" w:hAnsi="Arial" w:cs="Arial"/>
        </w:rPr>
        <w:t xml:space="preserve">nyereséges </w:t>
      </w:r>
      <w:r w:rsidRPr="00DD1A52">
        <w:rPr>
          <w:rFonts w:ascii="Arial" w:hAnsi="Arial" w:cs="Arial"/>
        </w:rPr>
        <w:t>távolsági járatok kerülnek leállításra a vasút térnyerésének előmozdítása érdekében</w:t>
      </w:r>
      <w:r>
        <w:rPr>
          <w:rFonts w:ascii="Arial" w:hAnsi="Arial" w:cs="Arial"/>
        </w:rPr>
        <w:t>. E</w:t>
      </w:r>
      <w:r w:rsidRPr="00DD1A52">
        <w:rPr>
          <w:rFonts w:ascii="Arial" w:hAnsi="Arial" w:cs="Arial"/>
        </w:rPr>
        <w:t xml:space="preserve">záltal </w:t>
      </w:r>
      <w:r>
        <w:rPr>
          <w:rFonts w:ascii="Arial" w:hAnsi="Arial" w:cs="Arial"/>
        </w:rPr>
        <w:t xml:space="preserve">milliárdos nagyságrenddel </w:t>
      </w:r>
      <w:r w:rsidRPr="00DD1A52">
        <w:rPr>
          <w:rFonts w:ascii="Arial" w:hAnsi="Arial" w:cs="Arial"/>
        </w:rPr>
        <w:t xml:space="preserve">növekedhet az </w:t>
      </w:r>
      <w:r>
        <w:rPr>
          <w:rFonts w:ascii="Arial" w:hAnsi="Arial" w:cs="Arial"/>
        </w:rPr>
        <w:t>a bevétel</w:t>
      </w:r>
      <w:r w:rsidRPr="00DD1A52">
        <w:rPr>
          <w:rFonts w:ascii="Arial" w:hAnsi="Arial" w:cs="Arial"/>
        </w:rPr>
        <w:t>, amelyhez a vasút hozzájuthat, amennyiben elszállítja az utasokat.</w:t>
      </w:r>
      <w:r>
        <w:rPr>
          <w:rFonts w:ascii="Arial" w:hAnsi="Arial" w:cs="Arial"/>
        </w:rPr>
        <w:t xml:space="preserve"> A menetrendi módosítások megrendelése a tárca részéről már aláírásra került, a változásokról a szolgáltatók az előírt meghirdetési határidő betartásával, április 1-jén tájékoztatják az utazóközönséget. Megerősítette, hogy az NFM – indokolt esetben - nyitott a menetrendi korrekciókra. </w:t>
      </w:r>
    </w:p>
    <w:p w:rsidR="002931E4" w:rsidRDefault="002931E4" w:rsidP="009D1C42">
      <w:pPr>
        <w:jc w:val="both"/>
        <w:rPr>
          <w:rFonts w:ascii="Arial" w:hAnsi="Arial" w:cs="Arial"/>
        </w:rPr>
      </w:pPr>
      <w:r>
        <w:rPr>
          <w:rFonts w:ascii="Arial" w:hAnsi="Arial" w:cs="Arial"/>
        </w:rPr>
        <w:t xml:space="preserve">Elmondta továbbá, hogy a tarifarendszer napirenden lévő felülvizsgálata keretében a Kormány a jelenleginél lényegesen egyszerűbb és olcsóbb árazási rendszer kialakítására törekszik, a díjszabási tervek is a vasút versenyképességének erősítésére, a regionális vasúti közlekedés életre keltésére irányulnak. </w:t>
      </w:r>
    </w:p>
    <w:p w:rsidR="002931E4" w:rsidRDefault="002931E4" w:rsidP="00BA787B">
      <w:pPr>
        <w:jc w:val="both"/>
        <w:rPr>
          <w:rFonts w:ascii="Arial" w:hAnsi="Arial" w:cs="Arial"/>
        </w:rPr>
      </w:pPr>
    </w:p>
    <w:p w:rsidR="002931E4" w:rsidRDefault="002931E4" w:rsidP="00DE7BB8">
      <w:pPr>
        <w:jc w:val="both"/>
        <w:rPr>
          <w:rFonts w:ascii="Arial" w:hAnsi="Arial" w:cs="Arial"/>
        </w:rPr>
      </w:pPr>
      <w:r w:rsidRPr="009E1C03">
        <w:rPr>
          <w:rFonts w:ascii="Arial" w:hAnsi="Arial" w:cs="Arial"/>
          <w:b/>
        </w:rPr>
        <w:t>Buzásné Putz Erzsébet úrnő</w:t>
      </w:r>
      <w:r>
        <w:rPr>
          <w:rFonts w:ascii="Arial" w:hAnsi="Arial" w:cs="Arial"/>
          <w:b/>
        </w:rPr>
        <w:t xml:space="preserve"> </w:t>
      </w:r>
      <w:r w:rsidRPr="009E1C03">
        <w:rPr>
          <w:rFonts w:ascii="Arial" w:hAnsi="Arial" w:cs="Arial"/>
        </w:rPr>
        <w:t>köszönetét fejezte ki a találkozó</w:t>
      </w:r>
      <w:r>
        <w:rPr>
          <w:rFonts w:ascii="Arial" w:hAnsi="Arial" w:cs="Arial"/>
        </w:rPr>
        <w:t xml:space="preserve"> megrendezéséért</w:t>
      </w:r>
      <w:r w:rsidRPr="009E1C03">
        <w:rPr>
          <w:rFonts w:ascii="Arial" w:hAnsi="Arial" w:cs="Arial"/>
        </w:rPr>
        <w:t>, egyúttal kérte, hogy a</w:t>
      </w:r>
      <w:r>
        <w:rPr>
          <w:rFonts w:ascii="Arial" w:hAnsi="Arial" w:cs="Arial"/>
          <w:b/>
        </w:rPr>
        <w:t xml:space="preserve"> </w:t>
      </w:r>
      <w:r>
        <w:rPr>
          <w:rFonts w:ascii="Arial" w:hAnsi="Arial" w:cs="Arial"/>
        </w:rPr>
        <w:t xml:space="preserve">közösségi közlekedéssel kapcsolatos kormányzati elképzeléseket a szakszervezetek összességében megismerhessék. Tudomásul veszik és megértik, hogy a szolgáltatás megrendelése az NFM felelőssége, ugyanakkor megjegyezte, hogy számításaik szerint a bejelentett 8 %-kal szemben lényegesen nagyobb, 13 %-os a teljesítmény-csökkentés mértéke, ami bizonyos vonalakon eléri a 30-40-60 %-ot is. Sok esetben hivatásforgalmi vonatok kerülnének ki a menetrendből. </w:t>
      </w:r>
    </w:p>
    <w:p w:rsidR="002931E4" w:rsidRDefault="002931E4" w:rsidP="00DE7BB8">
      <w:pPr>
        <w:jc w:val="both"/>
        <w:rPr>
          <w:rFonts w:ascii="Arial" w:hAnsi="Arial" w:cs="Arial"/>
        </w:rPr>
      </w:pPr>
      <w:r>
        <w:rPr>
          <w:rFonts w:ascii="Arial" w:hAnsi="Arial" w:cs="Arial"/>
        </w:rPr>
        <w:t>A foglalkoztatási összefüggések kapcsán utalt arra, hogy a további létszámcsökkentés már a vasútbiztonságot veszélyeztetné, ezért fontos, hogy az intézkedés nem járjon kényszerű leépítéssel.</w:t>
      </w:r>
      <w:r w:rsidDel="00DE7BB8">
        <w:rPr>
          <w:rFonts w:ascii="Arial" w:hAnsi="Arial" w:cs="Arial"/>
        </w:rPr>
        <w:t xml:space="preserve"> </w:t>
      </w:r>
    </w:p>
    <w:p w:rsidR="002931E4" w:rsidRDefault="002931E4" w:rsidP="00DE7BB8">
      <w:pPr>
        <w:jc w:val="both"/>
        <w:rPr>
          <w:rFonts w:ascii="Arial" w:hAnsi="Arial" w:cs="Arial"/>
        </w:rPr>
      </w:pPr>
    </w:p>
    <w:p w:rsidR="002931E4" w:rsidRPr="008F1425" w:rsidRDefault="002931E4" w:rsidP="00115EE2">
      <w:pPr>
        <w:jc w:val="both"/>
        <w:rPr>
          <w:rFonts w:ascii="Arial" w:hAnsi="Arial" w:cs="Arial"/>
          <w:iCs/>
          <w:color w:val="000000"/>
        </w:rPr>
      </w:pPr>
      <w:r w:rsidRPr="009E1C03">
        <w:rPr>
          <w:rFonts w:ascii="Arial" w:hAnsi="Arial" w:cs="Arial"/>
          <w:b/>
        </w:rPr>
        <w:t>Dr. Völner Pál</w:t>
      </w:r>
      <w:r>
        <w:rPr>
          <w:rFonts w:ascii="Arial" w:hAnsi="Arial" w:cs="Arial"/>
          <w:b/>
        </w:rPr>
        <w:t xml:space="preserve"> államtitkár úr </w:t>
      </w:r>
      <w:r>
        <w:rPr>
          <w:rFonts w:ascii="Arial" w:hAnsi="Arial" w:cs="Arial"/>
        </w:rPr>
        <w:t>rögzítette, hogy a</w:t>
      </w:r>
      <w:r w:rsidRPr="00B93BB6">
        <w:rPr>
          <w:rFonts w:ascii="Arial" w:hAnsi="Arial" w:cs="Arial"/>
        </w:rPr>
        <w:t xml:space="preserve"> menetrend</w:t>
      </w:r>
      <w:r>
        <w:rPr>
          <w:rFonts w:ascii="Arial" w:hAnsi="Arial" w:cs="Arial"/>
        </w:rPr>
        <w:t>-</w:t>
      </w:r>
      <w:r w:rsidRPr="00B93BB6">
        <w:rPr>
          <w:rFonts w:ascii="Arial" w:hAnsi="Arial" w:cs="Arial"/>
        </w:rPr>
        <w:t>szerkesztés</w:t>
      </w:r>
      <w:r>
        <w:rPr>
          <w:rFonts w:ascii="Arial" w:hAnsi="Arial" w:cs="Arial"/>
        </w:rPr>
        <w:t xml:space="preserve"> komplexen, az autóbuszos és a vasúti kapacitások együttes figyelembevételével történt. </w:t>
      </w:r>
      <w:r w:rsidRPr="008F1425">
        <w:rPr>
          <w:rFonts w:ascii="Arial" w:hAnsi="Arial" w:cs="Arial"/>
        </w:rPr>
        <w:t>A</w:t>
      </w:r>
      <w:r w:rsidRPr="008F1425">
        <w:rPr>
          <w:rFonts w:ascii="Arial" w:hAnsi="Arial" w:cs="Arial"/>
          <w:iCs/>
          <w:color w:val="000000"/>
        </w:rPr>
        <w:t>z utasok számára az áprilisi menetrendváltást követően is megfelelő kínálatot biztosító vasúti és közúti szolgáltatások állnak rendelkezésre a hivatásforgalomban (munkába és iskolába járáshoz). Az esetleges hiányosságokat az érintettek jelzései alapján a tárca kész felülvizsgálni, a szükséges és indokolt kiigazításokat bevezetni.</w:t>
      </w:r>
    </w:p>
    <w:p w:rsidR="002931E4" w:rsidRDefault="002931E4" w:rsidP="00BA787B">
      <w:pPr>
        <w:jc w:val="both"/>
        <w:rPr>
          <w:rFonts w:ascii="Arial" w:hAnsi="Arial" w:cs="Arial"/>
        </w:rPr>
      </w:pPr>
      <w:r>
        <w:rPr>
          <w:rFonts w:ascii="Arial" w:hAnsi="Arial" w:cs="Arial"/>
        </w:rPr>
        <w:t>Hangsúlyozta továbbá, hogy a magántársaságok megjelenésének irányába mutató külföldi tendenciákkal szemben a magyar Kormány fontosnak tartja, hogy a közforgalmú személyszállítási feladatokat továbbra is állami cégek lássák el, ezért a szakmát maximálisan megpróbálja egyben tartani.</w:t>
      </w:r>
    </w:p>
    <w:p w:rsidR="002931E4" w:rsidRDefault="002931E4" w:rsidP="00BA787B">
      <w:pPr>
        <w:jc w:val="both"/>
        <w:rPr>
          <w:rFonts w:ascii="Arial" w:hAnsi="Arial" w:cs="Arial"/>
        </w:rPr>
      </w:pPr>
    </w:p>
    <w:p w:rsidR="002931E4" w:rsidRPr="000B21ED" w:rsidRDefault="002931E4" w:rsidP="00BA787B">
      <w:pPr>
        <w:jc w:val="both"/>
        <w:rPr>
          <w:rFonts w:ascii="Arial" w:hAnsi="Arial" w:cs="Arial"/>
          <w:iCs/>
          <w:color w:val="000000"/>
        </w:rPr>
      </w:pPr>
      <w:r w:rsidRPr="002F0E4D">
        <w:rPr>
          <w:rFonts w:ascii="Arial" w:hAnsi="Arial" w:cs="Arial"/>
          <w:b/>
          <w:iCs/>
          <w:color w:val="000000"/>
        </w:rPr>
        <w:t>Dr. Fónagy János államtitkár úr</w:t>
      </w:r>
      <w:r w:rsidRPr="002F0E4D">
        <w:rPr>
          <w:rFonts w:ascii="Arial" w:hAnsi="Arial" w:cs="Arial"/>
          <w:iCs/>
          <w:color w:val="000000"/>
        </w:rPr>
        <w:t xml:space="preserve"> a közösségi közlek</w:t>
      </w:r>
      <w:r>
        <w:rPr>
          <w:rFonts w:ascii="Arial" w:hAnsi="Arial" w:cs="Arial"/>
          <w:iCs/>
          <w:color w:val="000000"/>
        </w:rPr>
        <w:t>e</w:t>
      </w:r>
      <w:r w:rsidRPr="002F0E4D">
        <w:rPr>
          <w:rFonts w:ascii="Arial" w:hAnsi="Arial" w:cs="Arial"/>
          <w:iCs/>
          <w:color w:val="000000"/>
        </w:rPr>
        <w:t xml:space="preserve">dési ellátórendszer jelentőségére hívta fel a figyelmet: Magyarországon 3200 településnek (ebből valamivel több mint 900-at érint a vasút) naponta 3300 vasúti szerelvény és mintegy 40 ezer autóbuszjárat biztosítja a közforgalmú közlekedést. </w:t>
      </w:r>
      <w:r>
        <w:rPr>
          <w:rFonts w:ascii="Arial" w:hAnsi="Arial" w:cs="Arial"/>
          <w:iCs/>
          <w:color w:val="000000"/>
        </w:rPr>
        <w:t>A közösségi közlekedés</w:t>
      </w:r>
      <w:r w:rsidRPr="002F0E4D">
        <w:rPr>
          <w:rFonts w:ascii="Arial" w:hAnsi="Arial" w:cs="Arial"/>
          <w:iCs/>
          <w:color w:val="000000"/>
        </w:rPr>
        <w:t xml:space="preserve"> közvetlenül 70 ezer embernek ad munkát, a háttéripar</w:t>
      </w:r>
      <w:r>
        <w:rPr>
          <w:rFonts w:ascii="Arial" w:hAnsi="Arial" w:cs="Arial"/>
          <w:iCs/>
          <w:color w:val="000000"/>
        </w:rPr>
        <w:t xml:space="preserve">t is beleértve </w:t>
      </w:r>
      <w:r w:rsidRPr="002F0E4D">
        <w:rPr>
          <w:rFonts w:ascii="Arial" w:hAnsi="Arial" w:cs="Arial"/>
          <w:iCs/>
          <w:color w:val="000000"/>
        </w:rPr>
        <w:t xml:space="preserve">pedig 500-750 ezer ember megélhetését biztosítja. </w:t>
      </w:r>
      <w:r w:rsidRPr="000B21ED">
        <w:rPr>
          <w:rFonts w:ascii="Arial" w:hAnsi="Arial" w:cs="Arial"/>
        </w:rPr>
        <w:t xml:space="preserve">Magyarország európai összehasonlításban kiemelkedő vasúthálózattal, közlekedési </w:t>
      </w:r>
      <w:r>
        <w:rPr>
          <w:rFonts w:ascii="Arial" w:hAnsi="Arial" w:cs="Arial"/>
        </w:rPr>
        <w:t xml:space="preserve">szolgáltatásokkal rendelkezik, </w:t>
      </w:r>
      <w:r w:rsidRPr="000B21ED">
        <w:rPr>
          <w:rFonts w:ascii="Arial" w:hAnsi="Arial" w:cs="Arial"/>
        </w:rPr>
        <w:t>mely</w:t>
      </w:r>
      <w:r>
        <w:rPr>
          <w:rFonts w:ascii="Arial" w:hAnsi="Arial" w:cs="Arial"/>
        </w:rPr>
        <w:t xml:space="preserve"> rendszer</w:t>
      </w:r>
      <w:r w:rsidRPr="000B21ED">
        <w:rPr>
          <w:rFonts w:ascii="Arial" w:hAnsi="Arial" w:cs="Arial"/>
        </w:rPr>
        <w:t xml:space="preserve"> fenntartása, finanszírozása az államháztartás számára egyre nagyobb ter</w:t>
      </w:r>
      <w:r>
        <w:rPr>
          <w:rFonts w:ascii="Arial" w:hAnsi="Arial" w:cs="Arial"/>
        </w:rPr>
        <w:t>h</w:t>
      </w:r>
      <w:r w:rsidRPr="000B21ED">
        <w:rPr>
          <w:rFonts w:ascii="Arial" w:hAnsi="Arial" w:cs="Arial"/>
        </w:rPr>
        <w:t>et jelent</w:t>
      </w:r>
      <w:r>
        <w:rPr>
          <w:rFonts w:ascii="Arial" w:hAnsi="Arial" w:cs="Arial"/>
        </w:rPr>
        <w:t xml:space="preserve">, </w:t>
      </w:r>
      <w:r>
        <w:rPr>
          <w:rFonts w:ascii="Arial" w:hAnsi="Arial" w:cs="Arial"/>
          <w:iCs/>
          <w:color w:val="000000"/>
        </w:rPr>
        <w:t>éves szint</w:t>
      </w:r>
      <w:r w:rsidRPr="002F0E4D">
        <w:rPr>
          <w:rFonts w:ascii="Arial" w:hAnsi="Arial" w:cs="Arial"/>
          <w:iCs/>
          <w:color w:val="000000"/>
        </w:rPr>
        <w:t>en</w:t>
      </w:r>
      <w:r>
        <w:rPr>
          <w:rFonts w:ascii="Arial" w:hAnsi="Arial" w:cs="Arial"/>
          <w:iCs/>
          <w:color w:val="000000"/>
        </w:rPr>
        <w:t xml:space="preserve"> mintegy </w:t>
      </w:r>
      <w:r w:rsidRPr="002F0E4D">
        <w:rPr>
          <w:rFonts w:ascii="Arial" w:hAnsi="Arial" w:cs="Arial"/>
          <w:iCs/>
          <w:color w:val="000000"/>
        </w:rPr>
        <w:t>550 Mrd Ft költségvetési forrást igényel.</w:t>
      </w:r>
    </w:p>
    <w:p w:rsidR="002931E4" w:rsidRDefault="002931E4" w:rsidP="00BC0BF6">
      <w:pPr>
        <w:jc w:val="both"/>
        <w:rPr>
          <w:rFonts w:ascii="Arial" w:hAnsi="Arial" w:cs="Arial"/>
          <w:iCs/>
          <w:color w:val="000000"/>
        </w:rPr>
      </w:pPr>
      <w:r w:rsidRPr="00BC0BF6">
        <w:rPr>
          <w:rFonts w:ascii="Arial" w:hAnsi="Arial" w:cs="Arial"/>
        </w:rPr>
        <w:t xml:space="preserve">A Széll Kálmán Terv, valamint azzal összhangban a 2012. évi költségvetés az Ország teherbíró képességéhez igazodva </w:t>
      </w:r>
      <w:r>
        <w:rPr>
          <w:rFonts w:ascii="Arial" w:hAnsi="Arial" w:cs="Arial"/>
        </w:rPr>
        <w:t xml:space="preserve">egyértelműen </w:t>
      </w:r>
      <w:r w:rsidRPr="00BC0BF6">
        <w:rPr>
          <w:rFonts w:ascii="Arial" w:hAnsi="Arial" w:cs="Arial"/>
        </w:rPr>
        <w:t xml:space="preserve">kijelöli a közösségi közlekedés idei évben érvényes gazdálkodási kereteit. </w:t>
      </w:r>
      <w:r>
        <w:rPr>
          <w:rFonts w:ascii="Arial" w:hAnsi="Arial" w:cs="Arial"/>
        </w:rPr>
        <w:t xml:space="preserve">Hangsúlyozta, hogy a kapacitás-kivonással járó menetrendi felülvizsgálat egy olyan kényszerintézkedés, amely </w:t>
      </w:r>
      <w:r>
        <w:rPr>
          <w:rFonts w:ascii="Arial" w:hAnsi="Arial" w:cs="Arial"/>
          <w:iCs/>
          <w:color w:val="000000"/>
        </w:rPr>
        <w:t xml:space="preserve">nem egyezik meg a kormányzat szakmai szándékával és a politikai törekvések fő irányával. Ez utóbbiak határozottan a közösségi közlekedés, ezen belül is kiemelten a vasút versenyképességének erősítésére fókuszálnak. </w:t>
      </w:r>
    </w:p>
    <w:p w:rsidR="002931E4" w:rsidRPr="005A558A" w:rsidRDefault="002931E4" w:rsidP="005A558A">
      <w:pPr>
        <w:jc w:val="both"/>
        <w:rPr>
          <w:rFonts w:ascii="Arial" w:hAnsi="Arial" w:cs="Arial"/>
        </w:rPr>
      </w:pPr>
      <w:r>
        <w:rPr>
          <w:rFonts w:ascii="Arial" w:hAnsi="Arial" w:cs="Arial"/>
          <w:iCs/>
        </w:rPr>
        <w:t xml:space="preserve">A </w:t>
      </w:r>
      <w:r w:rsidRPr="005A558A">
        <w:rPr>
          <w:rFonts w:ascii="Arial" w:hAnsi="Arial" w:cs="Arial"/>
        </w:rPr>
        <w:t>vasút</w:t>
      </w:r>
      <w:r>
        <w:rPr>
          <w:rFonts w:ascii="Arial" w:hAnsi="Arial" w:cs="Arial"/>
        </w:rPr>
        <w:t>-</w:t>
      </w:r>
      <w:r w:rsidRPr="005A558A">
        <w:rPr>
          <w:rFonts w:ascii="Arial" w:hAnsi="Arial" w:cs="Arial"/>
        </w:rPr>
        <w:t xml:space="preserve">üzemeltetés költségeinek </w:t>
      </w:r>
      <w:r>
        <w:rPr>
          <w:rFonts w:ascii="Arial" w:hAnsi="Arial" w:cs="Arial"/>
        </w:rPr>
        <w:t>kb.</w:t>
      </w:r>
      <w:r w:rsidRPr="005A558A">
        <w:rPr>
          <w:rFonts w:ascii="Arial" w:hAnsi="Arial" w:cs="Arial"/>
        </w:rPr>
        <w:t xml:space="preserve"> 80 %-át kitevő állandó költség</w:t>
      </w:r>
      <w:r>
        <w:rPr>
          <w:rFonts w:ascii="Arial" w:hAnsi="Arial" w:cs="Arial"/>
        </w:rPr>
        <w:t xml:space="preserve">ek számottevő csökkentése a menetrendi intézkedések eredményeként nem várható, erre </w:t>
      </w:r>
      <w:r w:rsidRPr="005A558A">
        <w:rPr>
          <w:rFonts w:ascii="Arial" w:hAnsi="Arial" w:cs="Arial"/>
        </w:rPr>
        <w:t>a szervezet- és intézményrendszer</w:t>
      </w:r>
      <w:r>
        <w:rPr>
          <w:rFonts w:ascii="Arial" w:hAnsi="Arial" w:cs="Arial"/>
        </w:rPr>
        <w:t xml:space="preserve"> folyamatban lévő,</w:t>
      </w:r>
      <w:r w:rsidRPr="005A558A">
        <w:rPr>
          <w:rFonts w:ascii="Arial" w:hAnsi="Arial" w:cs="Arial"/>
        </w:rPr>
        <w:t xml:space="preserve"> átfo</w:t>
      </w:r>
      <w:r>
        <w:rPr>
          <w:rFonts w:ascii="Arial" w:hAnsi="Arial" w:cs="Arial"/>
        </w:rPr>
        <w:t>g</w:t>
      </w:r>
      <w:r w:rsidRPr="005A558A">
        <w:rPr>
          <w:rFonts w:ascii="Arial" w:hAnsi="Arial" w:cs="Arial"/>
        </w:rPr>
        <w:t>ó felülvizsgálata keretében kell megtalálni a megoldásokat</w:t>
      </w:r>
      <w:r>
        <w:rPr>
          <w:rFonts w:ascii="Arial" w:hAnsi="Arial" w:cs="Arial"/>
        </w:rPr>
        <w:t xml:space="preserve">. </w:t>
      </w:r>
      <w:r w:rsidRPr="005A558A">
        <w:rPr>
          <w:rFonts w:ascii="Arial" w:hAnsi="Arial" w:cs="Arial"/>
        </w:rPr>
        <w:t>Minda</w:t>
      </w:r>
      <w:r>
        <w:rPr>
          <w:rFonts w:ascii="Arial" w:hAnsi="Arial" w:cs="Arial"/>
        </w:rPr>
        <w:t>zonáltal nem elhanyagolható a men</w:t>
      </w:r>
      <w:r w:rsidRPr="005A558A">
        <w:rPr>
          <w:rFonts w:ascii="Arial" w:hAnsi="Arial" w:cs="Arial"/>
        </w:rPr>
        <w:t>etrendi összehangolás er</w:t>
      </w:r>
      <w:r>
        <w:rPr>
          <w:rFonts w:ascii="Arial" w:hAnsi="Arial" w:cs="Arial"/>
        </w:rPr>
        <w:t>ed</w:t>
      </w:r>
      <w:r w:rsidRPr="005A558A">
        <w:rPr>
          <w:rFonts w:ascii="Arial" w:hAnsi="Arial" w:cs="Arial"/>
        </w:rPr>
        <w:t>mén</w:t>
      </w:r>
      <w:r>
        <w:rPr>
          <w:rFonts w:ascii="Arial" w:hAnsi="Arial" w:cs="Arial"/>
        </w:rPr>
        <w:t>y</w:t>
      </w:r>
      <w:r w:rsidRPr="005A558A">
        <w:rPr>
          <w:rFonts w:ascii="Arial" w:hAnsi="Arial" w:cs="Arial"/>
        </w:rPr>
        <w:t>eként a változó költség</w:t>
      </w:r>
      <w:r>
        <w:rPr>
          <w:rFonts w:ascii="Arial" w:hAnsi="Arial" w:cs="Arial"/>
        </w:rPr>
        <w:t>ekben</w:t>
      </w:r>
      <w:r w:rsidRPr="005A558A">
        <w:rPr>
          <w:rFonts w:ascii="Arial" w:hAnsi="Arial" w:cs="Arial"/>
        </w:rPr>
        <w:t xml:space="preserve"> képződő megtakarítás</w:t>
      </w:r>
      <w:r>
        <w:rPr>
          <w:rFonts w:ascii="Arial" w:hAnsi="Arial" w:cs="Arial"/>
        </w:rPr>
        <w:t xml:space="preserve"> sem, amellett, hogy az intézkedés az alágazatok közötti munkamegosztás ésszerűsítése irányába hat. </w:t>
      </w:r>
    </w:p>
    <w:p w:rsidR="002931E4" w:rsidRDefault="002931E4" w:rsidP="00115EE2">
      <w:pPr>
        <w:jc w:val="both"/>
        <w:rPr>
          <w:rFonts w:ascii="Calibri" w:hAnsi="Calibri" w:cs="Calibri"/>
          <w:sz w:val="22"/>
          <w:szCs w:val="22"/>
        </w:rPr>
      </w:pPr>
      <w:r>
        <w:rPr>
          <w:rFonts w:ascii="Arial" w:hAnsi="Arial" w:cs="Arial"/>
        </w:rPr>
        <w:t xml:space="preserve">Felhívta a figyelmet arra, hogy a </w:t>
      </w:r>
      <w:r w:rsidRPr="005A558A">
        <w:rPr>
          <w:rFonts w:ascii="Arial" w:hAnsi="Arial" w:cs="Arial"/>
        </w:rPr>
        <w:t>személyszállítási t</w:t>
      </w:r>
      <w:r>
        <w:rPr>
          <w:rFonts w:ascii="Arial" w:hAnsi="Arial" w:cs="Arial"/>
        </w:rPr>
        <w:t xml:space="preserve">örvény </w:t>
      </w:r>
      <w:r w:rsidRPr="005A558A">
        <w:rPr>
          <w:rFonts w:ascii="Arial" w:hAnsi="Arial" w:cs="Arial"/>
        </w:rPr>
        <w:t>elfogadása</w:t>
      </w:r>
      <w:r>
        <w:rPr>
          <w:rFonts w:ascii="Arial" w:hAnsi="Arial" w:cs="Arial"/>
        </w:rPr>
        <w:t xml:space="preserve"> megteremti az egyéves tervezési </w:t>
      </w:r>
      <w:r w:rsidRPr="005A558A">
        <w:rPr>
          <w:rFonts w:ascii="Arial" w:hAnsi="Arial" w:cs="Arial"/>
        </w:rPr>
        <w:t>keretek áttör</w:t>
      </w:r>
      <w:r>
        <w:rPr>
          <w:rFonts w:ascii="Arial" w:hAnsi="Arial" w:cs="Arial"/>
        </w:rPr>
        <w:t>ésének lehetőségét</w:t>
      </w:r>
      <w:r w:rsidRPr="005A558A">
        <w:rPr>
          <w:rFonts w:ascii="Arial" w:hAnsi="Arial" w:cs="Arial"/>
        </w:rPr>
        <w:t xml:space="preserve">, </w:t>
      </w:r>
      <w:r>
        <w:rPr>
          <w:rFonts w:ascii="Arial" w:hAnsi="Arial" w:cs="Arial"/>
        </w:rPr>
        <w:t xml:space="preserve">ezáltal a vasúti pályafejlesztési és -karbantartási ütemezés </w:t>
      </w:r>
      <w:r w:rsidRPr="005A558A">
        <w:rPr>
          <w:rFonts w:ascii="Arial" w:hAnsi="Arial" w:cs="Arial"/>
        </w:rPr>
        <w:t>5 évre előre tervezhető</w:t>
      </w:r>
      <w:r>
        <w:rPr>
          <w:rFonts w:ascii="Arial" w:hAnsi="Arial" w:cs="Arial"/>
        </w:rPr>
        <w:t xml:space="preserve">vé válik, elősegítve az </w:t>
      </w:r>
      <w:r w:rsidRPr="000B21ED">
        <w:rPr>
          <w:rFonts w:ascii="Arial" w:hAnsi="Arial" w:cs="Arial"/>
        </w:rPr>
        <w:t>infra</w:t>
      </w:r>
      <w:r>
        <w:rPr>
          <w:rFonts w:ascii="Arial" w:hAnsi="Arial" w:cs="Arial"/>
        </w:rPr>
        <w:t>strukturális korlátok lebontását.</w:t>
      </w:r>
      <w:r>
        <w:rPr>
          <w:rFonts w:ascii="Calibri" w:hAnsi="Calibri" w:cs="Calibri"/>
          <w:sz w:val="22"/>
          <w:szCs w:val="22"/>
        </w:rPr>
        <w:t xml:space="preserve"> </w:t>
      </w:r>
    </w:p>
    <w:p w:rsidR="002931E4" w:rsidRDefault="002931E4" w:rsidP="00BA787B">
      <w:pPr>
        <w:jc w:val="both"/>
        <w:rPr>
          <w:rFonts w:ascii="Arial" w:hAnsi="Arial" w:cs="Arial"/>
        </w:rPr>
      </w:pPr>
    </w:p>
    <w:p w:rsidR="002931E4" w:rsidRDefault="002931E4" w:rsidP="00E72548">
      <w:pPr>
        <w:jc w:val="both"/>
        <w:rPr>
          <w:rFonts w:ascii="Arial" w:hAnsi="Arial" w:cs="Arial"/>
        </w:rPr>
      </w:pPr>
      <w:r w:rsidRPr="007132DE">
        <w:rPr>
          <w:rFonts w:ascii="Arial" w:hAnsi="Arial" w:cs="Arial"/>
          <w:b/>
        </w:rPr>
        <w:t>Bárány Balázs Péter úr</w:t>
      </w:r>
      <w:r>
        <w:rPr>
          <w:rFonts w:ascii="Arial" w:hAnsi="Arial" w:cs="Arial"/>
          <w:b/>
        </w:rPr>
        <w:t xml:space="preserve"> </w:t>
      </w:r>
      <w:r>
        <w:rPr>
          <w:rFonts w:ascii="Arial" w:hAnsi="Arial" w:cs="Arial"/>
        </w:rPr>
        <w:t>vélemé</w:t>
      </w:r>
      <w:r w:rsidRPr="002A2821">
        <w:rPr>
          <w:rFonts w:ascii="Arial" w:hAnsi="Arial" w:cs="Arial"/>
        </w:rPr>
        <w:t>n</w:t>
      </w:r>
      <w:r>
        <w:rPr>
          <w:rFonts w:ascii="Arial" w:hAnsi="Arial" w:cs="Arial"/>
        </w:rPr>
        <w:t>y</w:t>
      </w:r>
      <w:r w:rsidRPr="002A2821">
        <w:rPr>
          <w:rFonts w:ascii="Arial" w:hAnsi="Arial" w:cs="Arial"/>
        </w:rPr>
        <w:t xml:space="preserve">e szerint </w:t>
      </w:r>
      <w:r>
        <w:rPr>
          <w:rFonts w:ascii="Arial" w:hAnsi="Arial" w:cs="Arial"/>
        </w:rPr>
        <w:t>a megtaka</w:t>
      </w:r>
      <w:r w:rsidRPr="002A2821">
        <w:rPr>
          <w:rFonts w:ascii="Arial" w:hAnsi="Arial" w:cs="Arial"/>
        </w:rPr>
        <w:t>rít</w:t>
      </w:r>
      <w:r>
        <w:rPr>
          <w:rFonts w:ascii="Arial" w:hAnsi="Arial" w:cs="Arial"/>
        </w:rPr>
        <w:t>ási kényszer nem ma</w:t>
      </w:r>
      <w:r w:rsidRPr="002A2821">
        <w:rPr>
          <w:rFonts w:ascii="Arial" w:hAnsi="Arial" w:cs="Arial"/>
        </w:rPr>
        <w:t>gya</w:t>
      </w:r>
      <w:r>
        <w:rPr>
          <w:rFonts w:ascii="Arial" w:hAnsi="Arial" w:cs="Arial"/>
        </w:rPr>
        <w:t>r</w:t>
      </w:r>
      <w:r w:rsidRPr="002A2821">
        <w:rPr>
          <w:rFonts w:ascii="Arial" w:hAnsi="Arial" w:cs="Arial"/>
        </w:rPr>
        <w:t xml:space="preserve">ázat arra, hogy </w:t>
      </w:r>
      <w:r>
        <w:rPr>
          <w:rFonts w:ascii="Arial" w:hAnsi="Arial" w:cs="Arial"/>
        </w:rPr>
        <w:t>az ügy idáig e</w:t>
      </w:r>
      <w:r w:rsidRPr="002A2821">
        <w:rPr>
          <w:rFonts w:ascii="Arial" w:hAnsi="Arial" w:cs="Arial"/>
        </w:rPr>
        <w:t>s</w:t>
      </w:r>
      <w:r>
        <w:rPr>
          <w:rFonts w:ascii="Arial" w:hAnsi="Arial" w:cs="Arial"/>
        </w:rPr>
        <w:t>z</w:t>
      </w:r>
      <w:r w:rsidRPr="002A2821">
        <w:rPr>
          <w:rFonts w:ascii="Arial" w:hAnsi="Arial" w:cs="Arial"/>
        </w:rPr>
        <w:t>kalálódott. Ésszerű lett volna a szakszervezetek</w:t>
      </w:r>
      <w:r>
        <w:rPr>
          <w:rFonts w:ascii="Arial" w:hAnsi="Arial" w:cs="Arial"/>
        </w:rPr>
        <w:t>et bevonni</w:t>
      </w:r>
      <w:r w:rsidRPr="002A2821">
        <w:rPr>
          <w:rFonts w:ascii="Arial" w:hAnsi="Arial" w:cs="Arial"/>
        </w:rPr>
        <w:t xml:space="preserve"> az intézkedés előkészí</w:t>
      </w:r>
      <w:r>
        <w:rPr>
          <w:rFonts w:ascii="Arial" w:hAnsi="Arial" w:cs="Arial"/>
        </w:rPr>
        <w:t>tésébe, ezzel elkerülhetővé váltak volna a tervezett menetrendi struktúrában fellelhető hibák. Indítványozta, hogy a vasúti menetrend következő módosításának előkészítése a szakszervezetek bevonásával történjen.</w:t>
      </w:r>
    </w:p>
    <w:p w:rsidR="002931E4" w:rsidRDefault="002931E4" w:rsidP="00E72548">
      <w:pPr>
        <w:jc w:val="both"/>
        <w:rPr>
          <w:rFonts w:ascii="Arial" w:hAnsi="Arial" w:cs="Arial"/>
        </w:rPr>
      </w:pPr>
      <w:r>
        <w:rPr>
          <w:rFonts w:ascii="Arial" w:hAnsi="Arial" w:cs="Arial"/>
        </w:rPr>
        <w:t>Véleménye szerint felmerül a kérdés, hogy ha az NFM a vasút prioritásában és regionális tarifákban gondolkodik, ki száll vissza a Kormány mostani intézkedéseivel kiritkított vasúti járatokra. Fontosnak tartaná, hogy a MÁV egy-két vonalon prosperálja újra a közlekedést, ugyanis nehezen hihető, hogy miközben pl. Esztergom - Almásfüzitő között 44 buszjárat üzemel, a MÁV-nak nem rentábilis ez a viszonylat. K</w:t>
      </w:r>
      <w:r w:rsidRPr="00E72548">
        <w:rPr>
          <w:rFonts w:ascii="Arial" w:hAnsi="Arial" w:cs="Arial"/>
        </w:rPr>
        <w:t xml:space="preserve">étségét fejezte ki </w:t>
      </w:r>
      <w:r>
        <w:rPr>
          <w:rFonts w:ascii="Arial" w:hAnsi="Arial" w:cs="Arial"/>
        </w:rPr>
        <w:t xml:space="preserve">a </w:t>
      </w:r>
      <w:r w:rsidRPr="00E72548">
        <w:rPr>
          <w:rFonts w:ascii="Arial" w:hAnsi="Arial" w:cs="Arial"/>
        </w:rPr>
        <w:t xml:space="preserve">távolsági buszjáratok </w:t>
      </w:r>
      <w:r>
        <w:rPr>
          <w:rFonts w:ascii="Arial" w:hAnsi="Arial" w:cs="Arial"/>
        </w:rPr>
        <w:t xml:space="preserve">csökkentésére irányuló kormányzati szándék sikerességét illetően, meggyőződése szerint e kérdésben érdemi előrelépés mindaddig nem várható, amíg a távolsági vonalakon a pályaállapotok miatt a vasút nem képes reális alternatívát nyújtani (Nagykanizsa - Budapest között pl. 30 %-kal nőtt a vasúti mentidő a lassújelek miatt). </w:t>
      </w:r>
    </w:p>
    <w:p w:rsidR="002931E4" w:rsidRDefault="002931E4" w:rsidP="00BA787B">
      <w:pPr>
        <w:jc w:val="both"/>
        <w:rPr>
          <w:rFonts w:ascii="Arial" w:hAnsi="Arial" w:cs="Arial"/>
        </w:rPr>
      </w:pPr>
      <w:r>
        <w:rPr>
          <w:rFonts w:ascii="Arial" w:hAnsi="Arial" w:cs="Arial"/>
        </w:rPr>
        <w:t>Kifejtette, hogy a vasúti intézményrendszer strukturális működési problémáinak okát a belső számlázások stb. terén tapasztalható visszásságokban látja.</w:t>
      </w:r>
      <w:r w:rsidDel="00661769">
        <w:rPr>
          <w:rFonts w:ascii="Arial" w:hAnsi="Arial" w:cs="Arial"/>
        </w:rPr>
        <w:t xml:space="preserve"> </w:t>
      </w:r>
    </w:p>
    <w:p w:rsidR="002931E4" w:rsidRDefault="002931E4" w:rsidP="00BA787B">
      <w:pPr>
        <w:jc w:val="both"/>
        <w:rPr>
          <w:rFonts w:ascii="Arial" w:hAnsi="Arial" w:cs="Arial"/>
        </w:rPr>
      </w:pPr>
      <w:r>
        <w:rPr>
          <w:rFonts w:ascii="Arial" w:hAnsi="Arial" w:cs="Arial"/>
        </w:rPr>
        <w:t>Egyúttal kérte az NFM közbenjárását annak érdekében, hogy a MÁV Zrt. vezetősége  a szervezeten belüli feszültség minimalizálására a szakszervezetekkel  hosszú távú megállapodást kössön.</w:t>
      </w:r>
    </w:p>
    <w:p w:rsidR="002931E4" w:rsidRDefault="002931E4" w:rsidP="00BA787B">
      <w:pPr>
        <w:jc w:val="both"/>
        <w:rPr>
          <w:rFonts w:ascii="Arial" w:hAnsi="Arial" w:cs="Arial"/>
        </w:rPr>
      </w:pPr>
    </w:p>
    <w:p w:rsidR="002931E4" w:rsidRPr="00BB77F6" w:rsidRDefault="002931E4" w:rsidP="00BA787B">
      <w:pPr>
        <w:jc w:val="both"/>
        <w:rPr>
          <w:rFonts w:ascii="Arial" w:hAnsi="Arial" w:cs="Arial"/>
        </w:rPr>
      </w:pPr>
      <w:r w:rsidRPr="00022E53">
        <w:rPr>
          <w:rFonts w:ascii="Arial" w:hAnsi="Arial" w:cs="Arial"/>
          <w:b/>
        </w:rPr>
        <w:t>Dr. Dancsa Attila úr</w:t>
      </w:r>
      <w:r>
        <w:rPr>
          <w:rFonts w:ascii="Arial" w:hAnsi="Arial" w:cs="Arial"/>
          <w:b/>
        </w:rPr>
        <w:t xml:space="preserve"> </w:t>
      </w:r>
      <w:r>
        <w:rPr>
          <w:rFonts w:ascii="Arial" w:hAnsi="Arial" w:cs="Arial"/>
        </w:rPr>
        <w:t>vélemé</w:t>
      </w:r>
      <w:r w:rsidRPr="00BB77F6">
        <w:rPr>
          <w:rFonts w:ascii="Arial" w:hAnsi="Arial" w:cs="Arial"/>
        </w:rPr>
        <w:t>n</w:t>
      </w:r>
      <w:r>
        <w:rPr>
          <w:rFonts w:ascii="Arial" w:hAnsi="Arial" w:cs="Arial"/>
        </w:rPr>
        <w:t>ye szerint nem a p</w:t>
      </w:r>
      <w:r w:rsidRPr="00BB77F6">
        <w:rPr>
          <w:rFonts w:ascii="Arial" w:hAnsi="Arial" w:cs="Arial"/>
        </w:rPr>
        <w:t>árhuzamos közlekedés a probléma, hanem a közúti és vasúti</w:t>
      </w:r>
      <w:r>
        <w:rPr>
          <w:rFonts w:ascii="Arial" w:hAnsi="Arial" w:cs="Arial"/>
        </w:rPr>
        <w:t xml:space="preserve"> szolgáltatások esetében alkalmazott egységes díjszabás. A közösségi közlekedés gerincét a vasúti közlekedés kell, hogy adja, a buszok funkciója a ráhordás. </w:t>
      </w:r>
    </w:p>
    <w:p w:rsidR="002931E4" w:rsidRDefault="002931E4" w:rsidP="00BA787B">
      <w:pPr>
        <w:jc w:val="both"/>
        <w:rPr>
          <w:rFonts w:ascii="Arial" w:hAnsi="Arial" w:cs="Arial"/>
        </w:rPr>
      </w:pPr>
    </w:p>
    <w:p w:rsidR="002931E4" w:rsidRDefault="002931E4" w:rsidP="00A82008">
      <w:pPr>
        <w:jc w:val="both"/>
        <w:rPr>
          <w:rFonts w:ascii="Arial" w:hAnsi="Arial" w:cs="Arial"/>
        </w:rPr>
      </w:pPr>
      <w:r w:rsidRPr="00512B9A">
        <w:rPr>
          <w:rFonts w:ascii="Arial" w:hAnsi="Arial" w:cs="Arial"/>
          <w:b/>
        </w:rPr>
        <w:t xml:space="preserve">Dr. Laboda József úr </w:t>
      </w:r>
      <w:r w:rsidRPr="00BB77F6">
        <w:rPr>
          <w:rFonts w:ascii="Arial" w:hAnsi="Arial" w:cs="Arial"/>
        </w:rPr>
        <w:t>kérte,</w:t>
      </w:r>
      <w:r>
        <w:rPr>
          <w:rFonts w:ascii="Arial" w:hAnsi="Arial" w:cs="Arial"/>
          <w:b/>
        </w:rPr>
        <w:t xml:space="preserve"> </w:t>
      </w:r>
      <w:r w:rsidRPr="00BB77F6">
        <w:rPr>
          <w:rFonts w:ascii="Arial" w:hAnsi="Arial" w:cs="Arial"/>
        </w:rPr>
        <w:t>hogy a foglalkoztatási gondok kezelésére a</w:t>
      </w:r>
      <w:r>
        <w:rPr>
          <w:rFonts w:ascii="Arial" w:hAnsi="Arial" w:cs="Arial"/>
        </w:rPr>
        <w:t xml:space="preserve"> </w:t>
      </w:r>
      <w:r w:rsidRPr="00BB77F6">
        <w:rPr>
          <w:rFonts w:ascii="Arial" w:hAnsi="Arial" w:cs="Arial"/>
        </w:rPr>
        <w:t>tárca adjon megoldási javaslatokat.</w:t>
      </w:r>
      <w:r>
        <w:rPr>
          <w:rFonts w:ascii="Arial" w:hAnsi="Arial" w:cs="Arial"/>
          <w:b/>
        </w:rPr>
        <w:t xml:space="preserve"> </w:t>
      </w:r>
      <w:r>
        <w:rPr>
          <w:rFonts w:ascii="Arial" w:hAnsi="Arial" w:cs="Arial"/>
        </w:rPr>
        <w:t>Egyúttal szorgalmazta a szakszervezek által kezdeményezett Stratégiai Együttműködési Partnerségi Megállapodás mielőbbi megkötését az NFM-mel.</w:t>
      </w:r>
    </w:p>
    <w:p w:rsidR="002931E4" w:rsidRDefault="002931E4" w:rsidP="00DD265B">
      <w:pPr>
        <w:jc w:val="both"/>
        <w:rPr>
          <w:rFonts w:ascii="Arial" w:hAnsi="Arial" w:cs="Arial"/>
        </w:rPr>
      </w:pPr>
    </w:p>
    <w:p w:rsidR="002931E4" w:rsidRPr="004E6987" w:rsidRDefault="002931E4" w:rsidP="00DD265B">
      <w:pPr>
        <w:jc w:val="both"/>
        <w:rPr>
          <w:rFonts w:ascii="Arial" w:hAnsi="Arial" w:cs="Arial"/>
          <w:b/>
        </w:rPr>
      </w:pPr>
      <w:r w:rsidRPr="000743FD">
        <w:rPr>
          <w:rFonts w:ascii="Arial" w:hAnsi="Arial" w:cs="Arial"/>
          <w:b/>
        </w:rPr>
        <w:t xml:space="preserve">A megbeszélés azzal a közösen elfogadott felvetéssel zárult, hogy az érdekképviseleti szervezetek tudomásul veszik </w:t>
      </w:r>
      <w:r>
        <w:rPr>
          <w:rFonts w:ascii="Arial" w:hAnsi="Arial" w:cs="Arial"/>
          <w:b/>
        </w:rPr>
        <w:t xml:space="preserve">a kialakult helyzetet, illetve </w:t>
      </w:r>
      <w:r w:rsidRPr="000743FD">
        <w:rPr>
          <w:rFonts w:ascii="Arial" w:hAnsi="Arial" w:cs="Arial"/>
          <w:b/>
        </w:rPr>
        <w:t>a gazdasági kényszerből származó kapacitásszűkítést, az NFM folyamatosan nyomon követi a menetrendi változások végrehajtását, és a rendelkezésre álló keretek között nyitott a menetrenddel kapcsolatban érkező javaslatok vizsgálatára.</w:t>
      </w:r>
      <w:r>
        <w:rPr>
          <w:rFonts w:ascii="Arial" w:hAnsi="Arial" w:cs="Arial"/>
          <w:b/>
        </w:rPr>
        <w:t xml:space="preserve"> A vasutat érintő érdemi kérdések megfelelő előkészítése érdekében az NFM továbbiakban is folyamatosan konzultál az érdekképviseleti szervezetekkel.</w:t>
      </w:r>
    </w:p>
    <w:p w:rsidR="002931E4" w:rsidRPr="00DD265B" w:rsidRDefault="002931E4" w:rsidP="00DD265B">
      <w:pPr>
        <w:jc w:val="both"/>
        <w:rPr>
          <w:rFonts w:ascii="Arial" w:hAnsi="Arial" w:cs="Arial"/>
        </w:rPr>
      </w:pPr>
    </w:p>
    <w:p w:rsidR="002931E4" w:rsidRDefault="002931E4" w:rsidP="002A3A73">
      <w:pPr>
        <w:ind w:left="360"/>
        <w:jc w:val="both"/>
        <w:rPr>
          <w:rFonts w:ascii="Arial" w:hAnsi="Arial" w:cs="Arial"/>
          <w:i/>
        </w:rPr>
      </w:pPr>
    </w:p>
    <w:p w:rsidR="002931E4" w:rsidRDefault="002931E4" w:rsidP="00B3315B">
      <w:pPr>
        <w:jc w:val="both"/>
        <w:rPr>
          <w:rFonts w:ascii="Arial" w:hAnsi="Arial" w:cs="Arial"/>
        </w:rPr>
      </w:pPr>
      <w:r w:rsidRPr="002A3A73">
        <w:rPr>
          <w:rFonts w:ascii="Arial" w:hAnsi="Arial" w:cs="Arial"/>
        </w:rPr>
        <w:t>Buda</w:t>
      </w:r>
      <w:r>
        <w:rPr>
          <w:rFonts w:ascii="Arial" w:hAnsi="Arial" w:cs="Arial"/>
        </w:rPr>
        <w:t>pest, 2012. március 23.</w:t>
      </w:r>
    </w:p>
    <w:p w:rsidR="002931E4" w:rsidRDefault="002931E4" w:rsidP="00B3315B">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2931E4" w:rsidRDefault="002931E4" w:rsidP="000C0652">
      <w:pPr>
        <w:ind w:firstLine="360"/>
        <w:jc w:val="both"/>
        <w:rPr>
          <w:rFonts w:ascii="Arial" w:hAnsi="Arial" w:cs="Arial"/>
        </w:rPr>
      </w:pPr>
    </w:p>
    <w:p w:rsidR="002931E4" w:rsidRDefault="002931E4" w:rsidP="00B3315B">
      <w:pPr>
        <w:jc w:val="both"/>
        <w:rPr>
          <w:rFonts w:ascii="Arial" w:hAnsi="Arial" w:cs="Arial"/>
        </w:rPr>
      </w:pPr>
      <w:r w:rsidRPr="00022E53">
        <w:rPr>
          <w:rFonts w:ascii="Arial" w:hAnsi="Arial" w:cs="Arial"/>
          <w:u w:val="single"/>
        </w:rPr>
        <w:t>Összeállította:</w:t>
      </w:r>
      <w:r>
        <w:rPr>
          <w:rFonts w:ascii="Arial" w:hAnsi="Arial" w:cs="Arial"/>
        </w:rPr>
        <w:t xml:space="preserve"> Kovács Mónika</w:t>
      </w:r>
    </w:p>
    <w:p w:rsidR="002931E4" w:rsidRDefault="002931E4" w:rsidP="000C0652">
      <w:pPr>
        <w:ind w:firstLine="360"/>
        <w:jc w:val="both"/>
        <w:rPr>
          <w:rFonts w:ascii="Arial" w:hAnsi="Arial" w:cs="Arial"/>
        </w:rPr>
      </w:pPr>
    </w:p>
    <w:p w:rsidR="002931E4" w:rsidRPr="002A3A73" w:rsidRDefault="002931E4" w:rsidP="002E4729">
      <w:pPr>
        <w:jc w:val="both"/>
        <w:rPr>
          <w:rFonts w:ascii="Arial" w:hAnsi="Arial" w:cs="Arial"/>
        </w:rPr>
      </w:pPr>
    </w:p>
    <w:sectPr w:rsidR="002931E4" w:rsidRPr="002A3A73" w:rsidSect="0064781C">
      <w:footerReference w:type="even" r:id="rId7"/>
      <w:foot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1E4" w:rsidRDefault="002931E4">
      <w:r>
        <w:separator/>
      </w:r>
    </w:p>
  </w:endnote>
  <w:endnote w:type="continuationSeparator" w:id="0">
    <w:p w:rsidR="002931E4" w:rsidRDefault="002931E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1E4" w:rsidRDefault="002931E4" w:rsidP="006478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931E4" w:rsidRDefault="002931E4" w:rsidP="003456C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1E4" w:rsidRDefault="002931E4" w:rsidP="0064781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2931E4" w:rsidRDefault="002931E4" w:rsidP="003456CE">
    <w:pPr>
      <w:pStyle w:val="Footer"/>
      <w:framePr w:wrap="around" w:vAnchor="text" w:hAnchor="margin" w:xAlign="right" w:y="1"/>
      <w:rPr>
        <w:rStyle w:val="PageNumber"/>
      </w:rPr>
    </w:pPr>
  </w:p>
  <w:p w:rsidR="002931E4" w:rsidRDefault="002931E4" w:rsidP="003456C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1E4" w:rsidRDefault="002931E4">
      <w:r>
        <w:separator/>
      </w:r>
    </w:p>
  </w:footnote>
  <w:footnote w:type="continuationSeparator" w:id="0">
    <w:p w:rsidR="002931E4" w:rsidRDefault="002931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D22E8"/>
    <w:multiLevelType w:val="hybridMultilevel"/>
    <w:tmpl w:val="9A64793E"/>
    <w:lvl w:ilvl="0" w:tplc="040E0005">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880" w:hanging="360"/>
      </w:pPr>
      <w:rPr>
        <w:rFonts w:ascii="Courier New" w:hAnsi="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1">
    <w:nsid w:val="08A43781"/>
    <w:multiLevelType w:val="hybridMultilevel"/>
    <w:tmpl w:val="D6D40F1A"/>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
    <w:nsid w:val="0BF86391"/>
    <w:multiLevelType w:val="multilevel"/>
    <w:tmpl w:val="040E001D"/>
    <w:styleLink w:val="Stlus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0D3C5D2D"/>
    <w:multiLevelType w:val="hybridMultilevel"/>
    <w:tmpl w:val="B728EA96"/>
    <w:lvl w:ilvl="0" w:tplc="040E0005">
      <w:start w:val="1"/>
      <w:numFmt w:val="bullet"/>
      <w:lvlText w:val=""/>
      <w:lvlJc w:val="left"/>
      <w:pPr>
        <w:tabs>
          <w:tab w:val="num" w:pos="1813"/>
        </w:tabs>
        <w:ind w:left="1813" w:hanging="360"/>
      </w:pPr>
      <w:rPr>
        <w:rFonts w:ascii="Wingdings" w:hAnsi="Wingdings" w:hint="default"/>
      </w:rPr>
    </w:lvl>
    <w:lvl w:ilvl="1" w:tplc="FB0CBB5A">
      <w:start w:val="2"/>
      <w:numFmt w:val="decimal"/>
      <w:lvlText w:val="%2."/>
      <w:lvlJc w:val="left"/>
      <w:pPr>
        <w:tabs>
          <w:tab w:val="num" w:pos="2533"/>
        </w:tabs>
        <w:ind w:left="2533" w:hanging="360"/>
      </w:pPr>
      <w:rPr>
        <w:rFonts w:cs="Times New Roman" w:hint="default"/>
      </w:rPr>
    </w:lvl>
    <w:lvl w:ilvl="2" w:tplc="040E0005">
      <w:start w:val="1"/>
      <w:numFmt w:val="bullet"/>
      <w:lvlText w:val=""/>
      <w:lvlJc w:val="left"/>
      <w:pPr>
        <w:tabs>
          <w:tab w:val="num" w:pos="3253"/>
        </w:tabs>
        <w:ind w:left="3253" w:hanging="360"/>
      </w:pPr>
      <w:rPr>
        <w:rFonts w:ascii="Wingdings" w:hAnsi="Wingdings" w:hint="default"/>
      </w:rPr>
    </w:lvl>
    <w:lvl w:ilvl="3" w:tplc="2F1A512A">
      <w:start w:val="50"/>
      <w:numFmt w:val="bullet"/>
      <w:lvlText w:val="-"/>
      <w:lvlJc w:val="left"/>
      <w:pPr>
        <w:ind w:left="3973" w:hanging="360"/>
      </w:pPr>
      <w:rPr>
        <w:rFonts w:ascii="Arial" w:eastAsia="Times New Roman" w:hAnsi="Arial" w:hint="default"/>
      </w:rPr>
    </w:lvl>
    <w:lvl w:ilvl="4" w:tplc="040E0003" w:tentative="1">
      <w:start w:val="1"/>
      <w:numFmt w:val="bullet"/>
      <w:lvlText w:val="o"/>
      <w:lvlJc w:val="left"/>
      <w:pPr>
        <w:tabs>
          <w:tab w:val="num" w:pos="4693"/>
        </w:tabs>
        <w:ind w:left="4693" w:hanging="360"/>
      </w:pPr>
      <w:rPr>
        <w:rFonts w:ascii="Courier New" w:hAnsi="Courier New" w:hint="default"/>
      </w:rPr>
    </w:lvl>
    <w:lvl w:ilvl="5" w:tplc="040E0005" w:tentative="1">
      <w:start w:val="1"/>
      <w:numFmt w:val="bullet"/>
      <w:lvlText w:val=""/>
      <w:lvlJc w:val="left"/>
      <w:pPr>
        <w:tabs>
          <w:tab w:val="num" w:pos="5413"/>
        </w:tabs>
        <w:ind w:left="5413" w:hanging="360"/>
      </w:pPr>
      <w:rPr>
        <w:rFonts w:ascii="Wingdings" w:hAnsi="Wingdings" w:hint="default"/>
      </w:rPr>
    </w:lvl>
    <w:lvl w:ilvl="6" w:tplc="040E0001" w:tentative="1">
      <w:start w:val="1"/>
      <w:numFmt w:val="bullet"/>
      <w:lvlText w:val=""/>
      <w:lvlJc w:val="left"/>
      <w:pPr>
        <w:tabs>
          <w:tab w:val="num" w:pos="6133"/>
        </w:tabs>
        <w:ind w:left="6133" w:hanging="360"/>
      </w:pPr>
      <w:rPr>
        <w:rFonts w:ascii="Symbol" w:hAnsi="Symbol" w:hint="default"/>
      </w:rPr>
    </w:lvl>
    <w:lvl w:ilvl="7" w:tplc="040E0003" w:tentative="1">
      <w:start w:val="1"/>
      <w:numFmt w:val="bullet"/>
      <w:lvlText w:val="o"/>
      <w:lvlJc w:val="left"/>
      <w:pPr>
        <w:tabs>
          <w:tab w:val="num" w:pos="6853"/>
        </w:tabs>
        <w:ind w:left="6853" w:hanging="360"/>
      </w:pPr>
      <w:rPr>
        <w:rFonts w:ascii="Courier New" w:hAnsi="Courier New" w:hint="default"/>
      </w:rPr>
    </w:lvl>
    <w:lvl w:ilvl="8" w:tplc="040E0005" w:tentative="1">
      <w:start w:val="1"/>
      <w:numFmt w:val="bullet"/>
      <w:lvlText w:val=""/>
      <w:lvlJc w:val="left"/>
      <w:pPr>
        <w:tabs>
          <w:tab w:val="num" w:pos="7573"/>
        </w:tabs>
        <w:ind w:left="7573" w:hanging="360"/>
      </w:pPr>
      <w:rPr>
        <w:rFonts w:ascii="Wingdings" w:hAnsi="Wingdings" w:hint="default"/>
      </w:rPr>
    </w:lvl>
  </w:abstractNum>
  <w:abstractNum w:abstractNumId="4">
    <w:nsid w:val="20B62CB1"/>
    <w:multiLevelType w:val="hybridMultilevel"/>
    <w:tmpl w:val="0AFA9D62"/>
    <w:lvl w:ilvl="0" w:tplc="040E0005">
      <w:start w:val="1"/>
      <w:numFmt w:val="bullet"/>
      <w:lvlText w:val=""/>
      <w:lvlJc w:val="left"/>
      <w:pPr>
        <w:tabs>
          <w:tab w:val="num" w:pos="1774"/>
        </w:tabs>
        <w:ind w:left="1774" w:hanging="360"/>
      </w:pPr>
      <w:rPr>
        <w:rFonts w:ascii="Wingdings" w:hAnsi="Wingdings" w:hint="default"/>
      </w:rPr>
    </w:lvl>
    <w:lvl w:ilvl="1" w:tplc="F2E606E4">
      <w:start w:val="5"/>
      <w:numFmt w:val="decimal"/>
      <w:lvlText w:val="%2."/>
      <w:lvlJc w:val="left"/>
      <w:pPr>
        <w:tabs>
          <w:tab w:val="num" w:pos="2494"/>
        </w:tabs>
        <w:ind w:left="2494" w:hanging="360"/>
      </w:pPr>
      <w:rPr>
        <w:rFonts w:cs="Times New Roman" w:hint="default"/>
      </w:rPr>
    </w:lvl>
    <w:lvl w:ilvl="2" w:tplc="040E0005" w:tentative="1">
      <w:start w:val="1"/>
      <w:numFmt w:val="bullet"/>
      <w:lvlText w:val=""/>
      <w:lvlJc w:val="left"/>
      <w:pPr>
        <w:tabs>
          <w:tab w:val="num" w:pos="3214"/>
        </w:tabs>
        <w:ind w:left="3214" w:hanging="360"/>
      </w:pPr>
      <w:rPr>
        <w:rFonts w:ascii="Wingdings" w:hAnsi="Wingdings" w:hint="default"/>
      </w:rPr>
    </w:lvl>
    <w:lvl w:ilvl="3" w:tplc="040E0001" w:tentative="1">
      <w:start w:val="1"/>
      <w:numFmt w:val="bullet"/>
      <w:lvlText w:val=""/>
      <w:lvlJc w:val="left"/>
      <w:pPr>
        <w:tabs>
          <w:tab w:val="num" w:pos="3934"/>
        </w:tabs>
        <w:ind w:left="3934" w:hanging="360"/>
      </w:pPr>
      <w:rPr>
        <w:rFonts w:ascii="Symbol" w:hAnsi="Symbol" w:hint="default"/>
      </w:rPr>
    </w:lvl>
    <w:lvl w:ilvl="4" w:tplc="040E0003" w:tentative="1">
      <w:start w:val="1"/>
      <w:numFmt w:val="bullet"/>
      <w:lvlText w:val="o"/>
      <w:lvlJc w:val="left"/>
      <w:pPr>
        <w:tabs>
          <w:tab w:val="num" w:pos="4654"/>
        </w:tabs>
        <w:ind w:left="4654" w:hanging="360"/>
      </w:pPr>
      <w:rPr>
        <w:rFonts w:ascii="Courier New" w:hAnsi="Courier New" w:hint="default"/>
      </w:rPr>
    </w:lvl>
    <w:lvl w:ilvl="5" w:tplc="040E0005" w:tentative="1">
      <w:start w:val="1"/>
      <w:numFmt w:val="bullet"/>
      <w:lvlText w:val=""/>
      <w:lvlJc w:val="left"/>
      <w:pPr>
        <w:tabs>
          <w:tab w:val="num" w:pos="5374"/>
        </w:tabs>
        <w:ind w:left="5374" w:hanging="360"/>
      </w:pPr>
      <w:rPr>
        <w:rFonts w:ascii="Wingdings" w:hAnsi="Wingdings" w:hint="default"/>
      </w:rPr>
    </w:lvl>
    <w:lvl w:ilvl="6" w:tplc="040E0001" w:tentative="1">
      <w:start w:val="1"/>
      <w:numFmt w:val="bullet"/>
      <w:lvlText w:val=""/>
      <w:lvlJc w:val="left"/>
      <w:pPr>
        <w:tabs>
          <w:tab w:val="num" w:pos="6094"/>
        </w:tabs>
        <w:ind w:left="6094" w:hanging="360"/>
      </w:pPr>
      <w:rPr>
        <w:rFonts w:ascii="Symbol" w:hAnsi="Symbol" w:hint="default"/>
      </w:rPr>
    </w:lvl>
    <w:lvl w:ilvl="7" w:tplc="040E0003" w:tentative="1">
      <w:start w:val="1"/>
      <w:numFmt w:val="bullet"/>
      <w:lvlText w:val="o"/>
      <w:lvlJc w:val="left"/>
      <w:pPr>
        <w:tabs>
          <w:tab w:val="num" w:pos="6814"/>
        </w:tabs>
        <w:ind w:left="6814" w:hanging="360"/>
      </w:pPr>
      <w:rPr>
        <w:rFonts w:ascii="Courier New" w:hAnsi="Courier New" w:hint="default"/>
      </w:rPr>
    </w:lvl>
    <w:lvl w:ilvl="8" w:tplc="040E0005" w:tentative="1">
      <w:start w:val="1"/>
      <w:numFmt w:val="bullet"/>
      <w:lvlText w:val=""/>
      <w:lvlJc w:val="left"/>
      <w:pPr>
        <w:tabs>
          <w:tab w:val="num" w:pos="7534"/>
        </w:tabs>
        <w:ind w:left="7534" w:hanging="360"/>
      </w:pPr>
      <w:rPr>
        <w:rFonts w:ascii="Wingdings" w:hAnsi="Wingdings" w:hint="default"/>
      </w:rPr>
    </w:lvl>
  </w:abstractNum>
  <w:abstractNum w:abstractNumId="5">
    <w:nsid w:val="24B31ED9"/>
    <w:multiLevelType w:val="hybridMultilevel"/>
    <w:tmpl w:val="9894CFC4"/>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2A2A55D3"/>
    <w:multiLevelType w:val="multilevel"/>
    <w:tmpl w:val="704CADB8"/>
    <w:lvl w:ilvl="0">
      <w:start w:val="1"/>
      <w:numFmt w:val="decimal"/>
      <w:lvlText w:val="%1."/>
      <w:lvlJc w:val="left"/>
      <w:pPr>
        <w:ind w:left="720" w:hanging="360"/>
      </w:pPr>
      <w:rPr>
        <w:rFonts w:cs="Times New Roman" w:hint="default"/>
      </w:rPr>
    </w:lvl>
    <w:lvl w:ilvl="1">
      <w:start w:val="1"/>
      <w:numFmt w:val="decimal"/>
      <w:isLgl/>
      <w:lvlText w:val="%1.%2."/>
      <w:lvlJc w:val="left"/>
      <w:pPr>
        <w:ind w:left="1004" w:hanging="720"/>
      </w:pPr>
      <w:rPr>
        <w:rFonts w:cs="Times New Roman" w:hint="default"/>
        <w:i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7">
    <w:nsid w:val="314D06F1"/>
    <w:multiLevelType w:val="multilevel"/>
    <w:tmpl w:val="32AC630A"/>
    <w:lvl w:ilvl="0">
      <w:start w:val="4"/>
      <w:numFmt w:val="decimal"/>
      <w:lvlText w:val="%1."/>
      <w:lvlJc w:val="left"/>
      <w:pPr>
        <w:tabs>
          <w:tab w:val="num" w:pos="2533"/>
        </w:tabs>
        <w:ind w:left="2533" w:hanging="360"/>
      </w:pPr>
      <w:rPr>
        <w:rFonts w:cs="Times New Roman" w:hint="default"/>
      </w:rPr>
    </w:lvl>
    <w:lvl w:ilvl="1">
      <w:start w:val="2"/>
      <w:numFmt w:val="decimal"/>
      <w:isLgl/>
      <w:lvlText w:val="%1.%2."/>
      <w:lvlJc w:val="left"/>
      <w:pPr>
        <w:ind w:left="2893" w:hanging="720"/>
      </w:pPr>
      <w:rPr>
        <w:rFonts w:cs="Times New Roman" w:hint="default"/>
      </w:rPr>
    </w:lvl>
    <w:lvl w:ilvl="2">
      <w:start w:val="1"/>
      <w:numFmt w:val="decimal"/>
      <w:isLgl/>
      <w:lvlText w:val="%1.%2.%3."/>
      <w:lvlJc w:val="left"/>
      <w:pPr>
        <w:ind w:left="2893" w:hanging="720"/>
      </w:pPr>
      <w:rPr>
        <w:rFonts w:cs="Times New Roman" w:hint="default"/>
      </w:rPr>
    </w:lvl>
    <w:lvl w:ilvl="3">
      <w:start w:val="1"/>
      <w:numFmt w:val="decimal"/>
      <w:isLgl/>
      <w:lvlText w:val="%1.%2.%3.%4."/>
      <w:lvlJc w:val="left"/>
      <w:pPr>
        <w:ind w:left="3253" w:hanging="1080"/>
      </w:pPr>
      <w:rPr>
        <w:rFonts w:cs="Times New Roman" w:hint="default"/>
      </w:rPr>
    </w:lvl>
    <w:lvl w:ilvl="4">
      <w:start w:val="1"/>
      <w:numFmt w:val="decimal"/>
      <w:isLgl/>
      <w:lvlText w:val="%1.%2.%3.%4.%5."/>
      <w:lvlJc w:val="left"/>
      <w:pPr>
        <w:ind w:left="3253" w:hanging="1080"/>
      </w:pPr>
      <w:rPr>
        <w:rFonts w:cs="Times New Roman" w:hint="default"/>
      </w:rPr>
    </w:lvl>
    <w:lvl w:ilvl="5">
      <w:start w:val="1"/>
      <w:numFmt w:val="decimal"/>
      <w:isLgl/>
      <w:lvlText w:val="%1.%2.%3.%4.%5.%6."/>
      <w:lvlJc w:val="left"/>
      <w:pPr>
        <w:ind w:left="3613" w:hanging="1440"/>
      </w:pPr>
      <w:rPr>
        <w:rFonts w:cs="Times New Roman" w:hint="default"/>
      </w:rPr>
    </w:lvl>
    <w:lvl w:ilvl="6">
      <w:start w:val="1"/>
      <w:numFmt w:val="decimal"/>
      <w:isLgl/>
      <w:lvlText w:val="%1.%2.%3.%4.%5.%6.%7."/>
      <w:lvlJc w:val="left"/>
      <w:pPr>
        <w:ind w:left="3613" w:hanging="1440"/>
      </w:pPr>
      <w:rPr>
        <w:rFonts w:cs="Times New Roman" w:hint="default"/>
      </w:rPr>
    </w:lvl>
    <w:lvl w:ilvl="7">
      <w:start w:val="1"/>
      <w:numFmt w:val="decimal"/>
      <w:isLgl/>
      <w:lvlText w:val="%1.%2.%3.%4.%5.%6.%7.%8."/>
      <w:lvlJc w:val="left"/>
      <w:pPr>
        <w:ind w:left="3973" w:hanging="1800"/>
      </w:pPr>
      <w:rPr>
        <w:rFonts w:cs="Times New Roman" w:hint="default"/>
      </w:rPr>
    </w:lvl>
    <w:lvl w:ilvl="8">
      <w:start w:val="1"/>
      <w:numFmt w:val="decimal"/>
      <w:isLgl/>
      <w:lvlText w:val="%1.%2.%3.%4.%5.%6.%7.%8.%9."/>
      <w:lvlJc w:val="left"/>
      <w:pPr>
        <w:ind w:left="4333" w:hanging="2160"/>
      </w:pPr>
      <w:rPr>
        <w:rFonts w:cs="Times New Roman" w:hint="default"/>
      </w:rPr>
    </w:lvl>
  </w:abstractNum>
  <w:abstractNum w:abstractNumId="8">
    <w:nsid w:val="39A94ABD"/>
    <w:multiLevelType w:val="hybridMultilevel"/>
    <w:tmpl w:val="BFB63A32"/>
    <w:lvl w:ilvl="0" w:tplc="040E0005">
      <w:start w:val="1"/>
      <w:numFmt w:val="bullet"/>
      <w:lvlText w:val=""/>
      <w:lvlJc w:val="left"/>
      <w:pPr>
        <w:tabs>
          <w:tab w:val="num" w:pos="2160"/>
        </w:tabs>
        <w:ind w:left="2160" w:hanging="360"/>
      </w:pPr>
      <w:rPr>
        <w:rFonts w:ascii="Wingdings" w:hAnsi="Wingdings" w:hint="default"/>
      </w:rPr>
    </w:lvl>
    <w:lvl w:ilvl="1" w:tplc="6A607E08">
      <w:start w:val="7"/>
      <w:numFmt w:val="decimal"/>
      <w:lvlText w:val="%2."/>
      <w:lvlJc w:val="left"/>
      <w:pPr>
        <w:tabs>
          <w:tab w:val="num" w:pos="2880"/>
        </w:tabs>
        <w:ind w:left="2880" w:hanging="360"/>
      </w:pPr>
      <w:rPr>
        <w:rFonts w:cs="Times New Roman" w:hint="default"/>
      </w:rPr>
    </w:lvl>
    <w:lvl w:ilvl="2" w:tplc="040E0005">
      <w:start w:val="1"/>
      <w:numFmt w:val="bullet"/>
      <w:lvlText w:val=""/>
      <w:lvlJc w:val="left"/>
      <w:pPr>
        <w:tabs>
          <w:tab w:val="num" w:pos="3600"/>
        </w:tabs>
        <w:ind w:left="3600" w:hanging="360"/>
      </w:pPr>
      <w:rPr>
        <w:rFonts w:ascii="Wingdings" w:hAnsi="Wingdings" w:hint="default"/>
      </w:rPr>
    </w:lvl>
    <w:lvl w:ilvl="3" w:tplc="040E0001" w:tentative="1">
      <w:start w:val="1"/>
      <w:numFmt w:val="bullet"/>
      <w:lvlText w:val=""/>
      <w:lvlJc w:val="left"/>
      <w:pPr>
        <w:tabs>
          <w:tab w:val="num" w:pos="4320"/>
        </w:tabs>
        <w:ind w:left="4320" w:hanging="360"/>
      </w:pPr>
      <w:rPr>
        <w:rFonts w:ascii="Symbol" w:hAnsi="Symbol" w:hint="default"/>
      </w:rPr>
    </w:lvl>
    <w:lvl w:ilvl="4" w:tplc="040E0003" w:tentative="1">
      <w:start w:val="1"/>
      <w:numFmt w:val="bullet"/>
      <w:lvlText w:val="o"/>
      <w:lvlJc w:val="left"/>
      <w:pPr>
        <w:tabs>
          <w:tab w:val="num" w:pos="5040"/>
        </w:tabs>
        <w:ind w:left="5040" w:hanging="360"/>
      </w:pPr>
      <w:rPr>
        <w:rFonts w:ascii="Courier New" w:hAnsi="Courier New" w:hint="default"/>
      </w:rPr>
    </w:lvl>
    <w:lvl w:ilvl="5" w:tplc="040E0005" w:tentative="1">
      <w:start w:val="1"/>
      <w:numFmt w:val="bullet"/>
      <w:lvlText w:val=""/>
      <w:lvlJc w:val="left"/>
      <w:pPr>
        <w:tabs>
          <w:tab w:val="num" w:pos="5760"/>
        </w:tabs>
        <w:ind w:left="5760" w:hanging="360"/>
      </w:pPr>
      <w:rPr>
        <w:rFonts w:ascii="Wingdings" w:hAnsi="Wingdings" w:hint="default"/>
      </w:rPr>
    </w:lvl>
    <w:lvl w:ilvl="6" w:tplc="040E0001" w:tentative="1">
      <w:start w:val="1"/>
      <w:numFmt w:val="bullet"/>
      <w:lvlText w:val=""/>
      <w:lvlJc w:val="left"/>
      <w:pPr>
        <w:tabs>
          <w:tab w:val="num" w:pos="6480"/>
        </w:tabs>
        <w:ind w:left="6480" w:hanging="360"/>
      </w:pPr>
      <w:rPr>
        <w:rFonts w:ascii="Symbol" w:hAnsi="Symbol" w:hint="default"/>
      </w:rPr>
    </w:lvl>
    <w:lvl w:ilvl="7" w:tplc="040E0003" w:tentative="1">
      <w:start w:val="1"/>
      <w:numFmt w:val="bullet"/>
      <w:lvlText w:val="o"/>
      <w:lvlJc w:val="left"/>
      <w:pPr>
        <w:tabs>
          <w:tab w:val="num" w:pos="7200"/>
        </w:tabs>
        <w:ind w:left="7200" w:hanging="360"/>
      </w:pPr>
      <w:rPr>
        <w:rFonts w:ascii="Courier New" w:hAnsi="Courier New" w:hint="default"/>
      </w:rPr>
    </w:lvl>
    <w:lvl w:ilvl="8" w:tplc="040E0005" w:tentative="1">
      <w:start w:val="1"/>
      <w:numFmt w:val="bullet"/>
      <w:lvlText w:val=""/>
      <w:lvlJc w:val="left"/>
      <w:pPr>
        <w:tabs>
          <w:tab w:val="num" w:pos="7920"/>
        </w:tabs>
        <w:ind w:left="7920" w:hanging="360"/>
      </w:pPr>
      <w:rPr>
        <w:rFonts w:ascii="Wingdings" w:hAnsi="Wingdings" w:hint="default"/>
      </w:rPr>
    </w:lvl>
  </w:abstractNum>
  <w:abstractNum w:abstractNumId="9">
    <w:nsid w:val="475B3203"/>
    <w:multiLevelType w:val="multilevel"/>
    <w:tmpl w:val="6096DEFC"/>
    <w:name w:val="AODoc"/>
    <w:lvl w:ilvl="0">
      <w:start w:val="1"/>
      <w:numFmt w:val="none"/>
      <w:pStyle w:val="aodoctxt"/>
      <w:suff w:val="nothing"/>
      <w:lvlText w:val=""/>
      <w:lvlJc w:val="left"/>
      <w:rPr>
        <w:rFonts w:cs="Times New Roman"/>
      </w:rPr>
    </w:lvl>
    <w:lvl w:ilvl="1">
      <w:start w:val="1"/>
      <w:numFmt w:val="none"/>
      <w:pStyle w:val="aodoctxtl1"/>
      <w:suff w:val="nothing"/>
      <w:lvlText w:val=""/>
      <w:lvlJc w:val="left"/>
      <w:pPr>
        <w:ind w:left="720"/>
      </w:pPr>
      <w:rPr>
        <w:rFonts w:cs="Times New Roman"/>
      </w:rPr>
    </w:lvl>
    <w:lvl w:ilvl="2">
      <w:start w:val="1"/>
      <w:numFmt w:val="none"/>
      <w:pStyle w:val="aodoctxtl2"/>
      <w:suff w:val="nothing"/>
      <w:lvlText w:val=""/>
      <w:lvlJc w:val="left"/>
      <w:pPr>
        <w:ind w:left="1440"/>
      </w:pPr>
      <w:rPr>
        <w:rFonts w:cs="Times New Roman"/>
      </w:rPr>
    </w:lvl>
    <w:lvl w:ilvl="3">
      <w:start w:val="1"/>
      <w:numFmt w:val="none"/>
      <w:pStyle w:val="aodoctxtl3"/>
      <w:suff w:val="nothing"/>
      <w:lvlText w:val=""/>
      <w:lvlJc w:val="left"/>
      <w:pPr>
        <w:ind w:left="2160"/>
      </w:pPr>
      <w:rPr>
        <w:rFonts w:cs="Times New Roman"/>
      </w:rPr>
    </w:lvl>
    <w:lvl w:ilvl="4">
      <w:start w:val="1"/>
      <w:numFmt w:val="none"/>
      <w:pStyle w:val="aodoctxtl4"/>
      <w:suff w:val="nothing"/>
      <w:lvlText w:val=""/>
      <w:lvlJc w:val="left"/>
      <w:pPr>
        <w:ind w:left="2880"/>
      </w:pPr>
      <w:rPr>
        <w:rFonts w:cs="Times New Roman"/>
      </w:rPr>
    </w:lvl>
    <w:lvl w:ilvl="5">
      <w:start w:val="1"/>
      <w:numFmt w:val="none"/>
      <w:pStyle w:val="aodoctxtl5"/>
      <w:suff w:val="nothing"/>
      <w:lvlText w:val=""/>
      <w:lvlJc w:val="left"/>
      <w:pPr>
        <w:ind w:left="3600"/>
      </w:pPr>
      <w:rPr>
        <w:rFonts w:cs="Times New Roman"/>
      </w:rPr>
    </w:lvl>
    <w:lvl w:ilvl="6">
      <w:start w:val="1"/>
      <w:numFmt w:val="none"/>
      <w:pStyle w:val="aodoctxtl6"/>
      <w:suff w:val="nothing"/>
      <w:lvlText w:val=""/>
      <w:lvlJc w:val="left"/>
      <w:pPr>
        <w:ind w:left="4320"/>
      </w:pPr>
      <w:rPr>
        <w:rFonts w:cs="Times New Roman"/>
      </w:rPr>
    </w:lvl>
    <w:lvl w:ilvl="7">
      <w:start w:val="1"/>
      <w:numFmt w:val="none"/>
      <w:pStyle w:val="aodoctxtl7"/>
      <w:suff w:val="nothing"/>
      <w:lvlText w:val=""/>
      <w:lvlJc w:val="left"/>
      <w:pPr>
        <w:ind w:left="5040"/>
      </w:pPr>
      <w:rPr>
        <w:rFonts w:cs="Times New Roman"/>
      </w:rPr>
    </w:lvl>
    <w:lvl w:ilvl="8">
      <w:start w:val="1"/>
      <w:numFmt w:val="none"/>
      <w:pStyle w:val="aodoctxtl8"/>
      <w:suff w:val="nothing"/>
      <w:lvlText w:val=""/>
      <w:lvlJc w:val="left"/>
      <w:pPr>
        <w:ind w:left="5760"/>
      </w:pPr>
      <w:rPr>
        <w:rFonts w:cs="Times New Roman"/>
      </w:rPr>
    </w:lvl>
  </w:abstractNum>
  <w:abstractNum w:abstractNumId="10">
    <w:nsid w:val="4857654C"/>
    <w:multiLevelType w:val="hybridMultilevel"/>
    <w:tmpl w:val="AF32C58A"/>
    <w:lvl w:ilvl="0" w:tplc="040E0005">
      <w:start w:val="1"/>
      <w:numFmt w:val="bullet"/>
      <w:lvlText w:val=""/>
      <w:lvlJc w:val="left"/>
      <w:pPr>
        <w:tabs>
          <w:tab w:val="num" w:pos="720"/>
        </w:tabs>
        <w:ind w:left="720" w:hanging="360"/>
      </w:pPr>
      <w:rPr>
        <w:rFonts w:ascii="Wingdings" w:hAnsi="Wingdings" w:hint="default"/>
      </w:rPr>
    </w:lvl>
    <w:lvl w:ilvl="1" w:tplc="E1202B20">
      <w:start w:val="10"/>
      <w:numFmt w:val="decimal"/>
      <w:lvlText w:val="%2."/>
      <w:lvlJc w:val="left"/>
      <w:pPr>
        <w:tabs>
          <w:tab w:val="num" w:pos="1440"/>
        </w:tabs>
        <w:ind w:left="1440" w:hanging="360"/>
      </w:pPr>
      <w:rPr>
        <w:rFonts w:cs="Times New Roman"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48C32B98"/>
    <w:multiLevelType w:val="hybridMultilevel"/>
    <w:tmpl w:val="DA92C8C4"/>
    <w:lvl w:ilvl="0" w:tplc="909665CE">
      <w:start w:val="7"/>
      <w:numFmt w:val="decimal"/>
      <w:lvlText w:val="%1."/>
      <w:lvlJc w:val="left"/>
      <w:pPr>
        <w:tabs>
          <w:tab w:val="num" w:pos="2533"/>
        </w:tabs>
        <w:ind w:left="2533"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2">
    <w:nsid w:val="4A4508AC"/>
    <w:multiLevelType w:val="hybridMultilevel"/>
    <w:tmpl w:val="DDDE1BCA"/>
    <w:lvl w:ilvl="0" w:tplc="040E0017">
      <w:start w:val="1"/>
      <w:numFmt w:val="lowerLetter"/>
      <w:lvlText w:val="%1)"/>
      <w:lvlJc w:val="left"/>
      <w:pPr>
        <w:ind w:left="360" w:hanging="360"/>
      </w:pPr>
      <w:rPr>
        <w:rFonts w:cs="Times New Roman" w:hint="default"/>
      </w:rPr>
    </w:lvl>
    <w:lvl w:ilvl="1" w:tplc="040E0019" w:tentative="1">
      <w:start w:val="1"/>
      <w:numFmt w:val="lowerLetter"/>
      <w:lvlText w:val="%2."/>
      <w:lvlJc w:val="left"/>
      <w:pPr>
        <w:ind w:left="1080" w:hanging="360"/>
      </w:pPr>
      <w:rPr>
        <w:rFonts w:cs="Times New Roman"/>
      </w:rPr>
    </w:lvl>
    <w:lvl w:ilvl="2" w:tplc="040E001B" w:tentative="1">
      <w:start w:val="1"/>
      <w:numFmt w:val="lowerRoman"/>
      <w:lvlText w:val="%3."/>
      <w:lvlJc w:val="right"/>
      <w:pPr>
        <w:ind w:left="1800" w:hanging="180"/>
      </w:pPr>
      <w:rPr>
        <w:rFonts w:cs="Times New Roman"/>
      </w:rPr>
    </w:lvl>
    <w:lvl w:ilvl="3" w:tplc="040E000F" w:tentative="1">
      <w:start w:val="1"/>
      <w:numFmt w:val="decimal"/>
      <w:lvlText w:val="%4."/>
      <w:lvlJc w:val="left"/>
      <w:pPr>
        <w:ind w:left="2520" w:hanging="360"/>
      </w:pPr>
      <w:rPr>
        <w:rFonts w:cs="Times New Roman"/>
      </w:rPr>
    </w:lvl>
    <w:lvl w:ilvl="4" w:tplc="040E0019" w:tentative="1">
      <w:start w:val="1"/>
      <w:numFmt w:val="lowerLetter"/>
      <w:lvlText w:val="%5."/>
      <w:lvlJc w:val="left"/>
      <w:pPr>
        <w:ind w:left="3240" w:hanging="360"/>
      </w:pPr>
      <w:rPr>
        <w:rFonts w:cs="Times New Roman"/>
      </w:rPr>
    </w:lvl>
    <w:lvl w:ilvl="5" w:tplc="040E001B" w:tentative="1">
      <w:start w:val="1"/>
      <w:numFmt w:val="lowerRoman"/>
      <w:lvlText w:val="%6."/>
      <w:lvlJc w:val="right"/>
      <w:pPr>
        <w:ind w:left="3960" w:hanging="180"/>
      </w:pPr>
      <w:rPr>
        <w:rFonts w:cs="Times New Roman"/>
      </w:rPr>
    </w:lvl>
    <w:lvl w:ilvl="6" w:tplc="040E000F" w:tentative="1">
      <w:start w:val="1"/>
      <w:numFmt w:val="decimal"/>
      <w:lvlText w:val="%7."/>
      <w:lvlJc w:val="left"/>
      <w:pPr>
        <w:ind w:left="4680" w:hanging="360"/>
      </w:pPr>
      <w:rPr>
        <w:rFonts w:cs="Times New Roman"/>
      </w:rPr>
    </w:lvl>
    <w:lvl w:ilvl="7" w:tplc="040E0019" w:tentative="1">
      <w:start w:val="1"/>
      <w:numFmt w:val="lowerLetter"/>
      <w:lvlText w:val="%8."/>
      <w:lvlJc w:val="left"/>
      <w:pPr>
        <w:ind w:left="5400" w:hanging="360"/>
      </w:pPr>
      <w:rPr>
        <w:rFonts w:cs="Times New Roman"/>
      </w:rPr>
    </w:lvl>
    <w:lvl w:ilvl="8" w:tplc="040E001B" w:tentative="1">
      <w:start w:val="1"/>
      <w:numFmt w:val="lowerRoman"/>
      <w:lvlText w:val="%9."/>
      <w:lvlJc w:val="right"/>
      <w:pPr>
        <w:ind w:left="6120" w:hanging="180"/>
      </w:pPr>
      <w:rPr>
        <w:rFonts w:cs="Times New Roman"/>
      </w:rPr>
    </w:lvl>
  </w:abstractNum>
  <w:abstractNum w:abstractNumId="13">
    <w:nsid w:val="5454589E"/>
    <w:multiLevelType w:val="hybridMultilevel"/>
    <w:tmpl w:val="E9DC45C4"/>
    <w:lvl w:ilvl="0" w:tplc="040E0005">
      <w:start w:val="1"/>
      <w:numFmt w:val="bullet"/>
      <w:lvlText w:val=""/>
      <w:lvlJc w:val="left"/>
      <w:pPr>
        <w:tabs>
          <w:tab w:val="num" w:pos="1684"/>
        </w:tabs>
        <w:ind w:left="1684" w:hanging="360"/>
      </w:pPr>
      <w:rPr>
        <w:rFonts w:ascii="Wingdings" w:hAnsi="Wingdings" w:hint="default"/>
      </w:rPr>
    </w:lvl>
    <w:lvl w:ilvl="1" w:tplc="90EAD2FE">
      <w:start w:val="6"/>
      <w:numFmt w:val="decimal"/>
      <w:lvlText w:val="%2."/>
      <w:lvlJc w:val="left"/>
      <w:pPr>
        <w:tabs>
          <w:tab w:val="num" w:pos="2404"/>
        </w:tabs>
        <w:ind w:left="2404" w:hanging="360"/>
      </w:pPr>
      <w:rPr>
        <w:rFonts w:cs="Times New Roman" w:hint="default"/>
      </w:rPr>
    </w:lvl>
    <w:lvl w:ilvl="2" w:tplc="040E0005">
      <w:start w:val="1"/>
      <w:numFmt w:val="bullet"/>
      <w:lvlText w:val=""/>
      <w:lvlJc w:val="left"/>
      <w:pPr>
        <w:tabs>
          <w:tab w:val="num" w:pos="3124"/>
        </w:tabs>
        <w:ind w:left="3124" w:hanging="360"/>
      </w:pPr>
      <w:rPr>
        <w:rFonts w:ascii="Wingdings" w:hAnsi="Wingdings" w:hint="default"/>
      </w:rPr>
    </w:lvl>
    <w:lvl w:ilvl="3" w:tplc="040E0001" w:tentative="1">
      <w:start w:val="1"/>
      <w:numFmt w:val="bullet"/>
      <w:lvlText w:val=""/>
      <w:lvlJc w:val="left"/>
      <w:pPr>
        <w:tabs>
          <w:tab w:val="num" w:pos="3844"/>
        </w:tabs>
        <w:ind w:left="3844" w:hanging="360"/>
      </w:pPr>
      <w:rPr>
        <w:rFonts w:ascii="Symbol" w:hAnsi="Symbol" w:hint="default"/>
      </w:rPr>
    </w:lvl>
    <w:lvl w:ilvl="4" w:tplc="040E0003" w:tentative="1">
      <w:start w:val="1"/>
      <w:numFmt w:val="bullet"/>
      <w:lvlText w:val="o"/>
      <w:lvlJc w:val="left"/>
      <w:pPr>
        <w:tabs>
          <w:tab w:val="num" w:pos="4564"/>
        </w:tabs>
        <w:ind w:left="4564" w:hanging="360"/>
      </w:pPr>
      <w:rPr>
        <w:rFonts w:ascii="Courier New" w:hAnsi="Courier New" w:hint="default"/>
      </w:rPr>
    </w:lvl>
    <w:lvl w:ilvl="5" w:tplc="040E0005" w:tentative="1">
      <w:start w:val="1"/>
      <w:numFmt w:val="bullet"/>
      <w:lvlText w:val=""/>
      <w:lvlJc w:val="left"/>
      <w:pPr>
        <w:tabs>
          <w:tab w:val="num" w:pos="5284"/>
        </w:tabs>
        <w:ind w:left="5284" w:hanging="360"/>
      </w:pPr>
      <w:rPr>
        <w:rFonts w:ascii="Wingdings" w:hAnsi="Wingdings" w:hint="default"/>
      </w:rPr>
    </w:lvl>
    <w:lvl w:ilvl="6" w:tplc="040E0001" w:tentative="1">
      <w:start w:val="1"/>
      <w:numFmt w:val="bullet"/>
      <w:lvlText w:val=""/>
      <w:lvlJc w:val="left"/>
      <w:pPr>
        <w:tabs>
          <w:tab w:val="num" w:pos="6004"/>
        </w:tabs>
        <w:ind w:left="6004" w:hanging="360"/>
      </w:pPr>
      <w:rPr>
        <w:rFonts w:ascii="Symbol" w:hAnsi="Symbol" w:hint="default"/>
      </w:rPr>
    </w:lvl>
    <w:lvl w:ilvl="7" w:tplc="040E0003" w:tentative="1">
      <w:start w:val="1"/>
      <w:numFmt w:val="bullet"/>
      <w:lvlText w:val="o"/>
      <w:lvlJc w:val="left"/>
      <w:pPr>
        <w:tabs>
          <w:tab w:val="num" w:pos="6724"/>
        </w:tabs>
        <w:ind w:left="6724" w:hanging="360"/>
      </w:pPr>
      <w:rPr>
        <w:rFonts w:ascii="Courier New" w:hAnsi="Courier New" w:hint="default"/>
      </w:rPr>
    </w:lvl>
    <w:lvl w:ilvl="8" w:tplc="040E0005" w:tentative="1">
      <w:start w:val="1"/>
      <w:numFmt w:val="bullet"/>
      <w:lvlText w:val=""/>
      <w:lvlJc w:val="left"/>
      <w:pPr>
        <w:tabs>
          <w:tab w:val="num" w:pos="7444"/>
        </w:tabs>
        <w:ind w:left="7444" w:hanging="360"/>
      </w:pPr>
      <w:rPr>
        <w:rFonts w:ascii="Wingdings" w:hAnsi="Wingdings" w:hint="default"/>
      </w:rPr>
    </w:lvl>
  </w:abstractNum>
  <w:abstractNum w:abstractNumId="14">
    <w:nsid w:val="65D01E4A"/>
    <w:multiLevelType w:val="hybridMultilevel"/>
    <w:tmpl w:val="A5CE7636"/>
    <w:lvl w:ilvl="0" w:tplc="040E000F">
      <w:start w:val="1"/>
      <w:numFmt w:val="decimal"/>
      <w:lvlText w:val="%1."/>
      <w:lvlJc w:val="left"/>
      <w:pPr>
        <w:tabs>
          <w:tab w:val="num" w:pos="1376"/>
        </w:tabs>
        <w:ind w:left="1376" w:hanging="360"/>
      </w:pPr>
      <w:rPr>
        <w:rFonts w:cs="Times New Roman"/>
      </w:rPr>
    </w:lvl>
    <w:lvl w:ilvl="1" w:tplc="040E0005">
      <w:start w:val="1"/>
      <w:numFmt w:val="bullet"/>
      <w:lvlText w:val=""/>
      <w:lvlJc w:val="left"/>
      <w:pPr>
        <w:tabs>
          <w:tab w:val="num" w:pos="2096"/>
        </w:tabs>
        <w:ind w:left="2096" w:hanging="360"/>
      </w:pPr>
      <w:rPr>
        <w:rFonts w:ascii="Wingdings" w:hAnsi="Wingdings" w:hint="default"/>
      </w:rPr>
    </w:lvl>
    <w:lvl w:ilvl="2" w:tplc="040E001B" w:tentative="1">
      <w:start w:val="1"/>
      <w:numFmt w:val="lowerRoman"/>
      <w:lvlText w:val="%3."/>
      <w:lvlJc w:val="right"/>
      <w:pPr>
        <w:tabs>
          <w:tab w:val="num" w:pos="2816"/>
        </w:tabs>
        <w:ind w:left="2816" w:hanging="180"/>
      </w:pPr>
      <w:rPr>
        <w:rFonts w:cs="Times New Roman"/>
      </w:rPr>
    </w:lvl>
    <w:lvl w:ilvl="3" w:tplc="040E000F" w:tentative="1">
      <w:start w:val="1"/>
      <w:numFmt w:val="decimal"/>
      <w:lvlText w:val="%4."/>
      <w:lvlJc w:val="left"/>
      <w:pPr>
        <w:tabs>
          <w:tab w:val="num" w:pos="3536"/>
        </w:tabs>
        <w:ind w:left="3536" w:hanging="360"/>
      </w:pPr>
      <w:rPr>
        <w:rFonts w:cs="Times New Roman"/>
      </w:rPr>
    </w:lvl>
    <w:lvl w:ilvl="4" w:tplc="040E0019" w:tentative="1">
      <w:start w:val="1"/>
      <w:numFmt w:val="lowerLetter"/>
      <w:lvlText w:val="%5."/>
      <w:lvlJc w:val="left"/>
      <w:pPr>
        <w:tabs>
          <w:tab w:val="num" w:pos="4256"/>
        </w:tabs>
        <w:ind w:left="4256" w:hanging="360"/>
      </w:pPr>
      <w:rPr>
        <w:rFonts w:cs="Times New Roman"/>
      </w:rPr>
    </w:lvl>
    <w:lvl w:ilvl="5" w:tplc="040E001B" w:tentative="1">
      <w:start w:val="1"/>
      <w:numFmt w:val="lowerRoman"/>
      <w:lvlText w:val="%6."/>
      <w:lvlJc w:val="right"/>
      <w:pPr>
        <w:tabs>
          <w:tab w:val="num" w:pos="4976"/>
        </w:tabs>
        <w:ind w:left="4976" w:hanging="180"/>
      </w:pPr>
      <w:rPr>
        <w:rFonts w:cs="Times New Roman"/>
      </w:rPr>
    </w:lvl>
    <w:lvl w:ilvl="6" w:tplc="040E000F" w:tentative="1">
      <w:start w:val="1"/>
      <w:numFmt w:val="decimal"/>
      <w:lvlText w:val="%7."/>
      <w:lvlJc w:val="left"/>
      <w:pPr>
        <w:tabs>
          <w:tab w:val="num" w:pos="5696"/>
        </w:tabs>
        <w:ind w:left="5696" w:hanging="360"/>
      </w:pPr>
      <w:rPr>
        <w:rFonts w:cs="Times New Roman"/>
      </w:rPr>
    </w:lvl>
    <w:lvl w:ilvl="7" w:tplc="040E0019" w:tentative="1">
      <w:start w:val="1"/>
      <w:numFmt w:val="lowerLetter"/>
      <w:lvlText w:val="%8."/>
      <w:lvlJc w:val="left"/>
      <w:pPr>
        <w:tabs>
          <w:tab w:val="num" w:pos="6416"/>
        </w:tabs>
        <w:ind w:left="6416" w:hanging="360"/>
      </w:pPr>
      <w:rPr>
        <w:rFonts w:cs="Times New Roman"/>
      </w:rPr>
    </w:lvl>
    <w:lvl w:ilvl="8" w:tplc="040E001B" w:tentative="1">
      <w:start w:val="1"/>
      <w:numFmt w:val="lowerRoman"/>
      <w:lvlText w:val="%9."/>
      <w:lvlJc w:val="right"/>
      <w:pPr>
        <w:tabs>
          <w:tab w:val="num" w:pos="7136"/>
        </w:tabs>
        <w:ind w:left="7136" w:hanging="180"/>
      </w:pPr>
      <w:rPr>
        <w:rFonts w:cs="Times New Roman"/>
      </w:rPr>
    </w:lvl>
  </w:abstractNum>
  <w:abstractNum w:abstractNumId="15">
    <w:nsid w:val="683B617C"/>
    <w:multiLevelType w:val="hybridMultilevel"/>
    <w:tmpl w:val="46EC37E6"/>
    <w:lvl w:ilvl="0" w:tplc="2F0E8DF8">
      <w:start w:val="6"/>
      <w:numFmt w:val="decimal"/>
      <w:lvlText w:val="%1."/>
      <w:lvlJc w:val="left"/>
      <w:pPr>
        <w:tabs>
          <w:tab w:val="num" w:pos="2533"/>
        </w:tabs>
        <w:ind w:left="2533"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nsid w:val="77EC77AC"/>
    <w:multiLevelType w:val="hybridMultilevel"/>
    <w:tmpl w:val="8DCC583E"/>
    <w:lvl w:ilvl="0" w:tplc="040E0005">
      <w:start w:val="1"/>
      <w:numFmt w:val="bullet"/>
      <w:lvlText w:val=""/>
      <w:lvlJc w:val="left"/>
      <w:pPr>
        <w:ind w:left="2160" w:hanging="360"/>
      </w:pPr>
      <w:rPr>
        <w:rFonts w:ascii="Wingdings" w:hAnsi="Wingdings" w:hint="default"/>
      </w:rPr>
    </w:lvl>
    <w:lvl w:ilvl="1" w:tplc="040E0003" w:tentative="1">
      <w:start w:val="1"/>
      <w:numFmt w:val="bullet"/>
      <w:lvlText w:val="o"/>
      <w:lvlJc w:val="left"/>
      <w:pPr>
        <w:ind w:left="2880" w:hanging="360"/>
      </w:pPr>
      <w:rPr>
        <w:rFonts w:ascii="Courier New" w:hAnsi="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17">
    <w:nsid w:val="78E4192E"/>
    <w:multiLevelType w:val="hybridMultilevel"/>
    <w:tmpl w:val="CDD61028"/>
    <w:lvl w:ilvl="0" w:tplc="040E0005">
      <w:start w:val="1"/>
      <w:numFmt w:val="bullet"/>
      <w:lvlText w:val=""/>
      <w:lvlJc w:val="left"/>
      <w:pPr>
        <w:tabs>
          <w:tab w:val="num" w:pos="1774"/>
        </w:tabs>
        <w:ind w:left="1774" w:hanging="360"/>
      </w:pPr>
      <w:rPr>
        <w:rFonts w:ascii="Wingdings" w:hAnsi="Wingdings" w:hint="default"/>
      </w:rPr>
    </w:lvl>
    <w:lvl w:ilvl="1" w:tplc="DAAC8E56">
      <w:start w:val="3"/>
      <w:numFmt w:val="decimal"/>
      <w:lvlText w:val="%2."/>
      <w:lvlJc w:val="left"/>
      <w:pPr>
        <w:tabs>
          <w:tab w:val="num" w:pos="1440"/>
        </w:tabs>
        <w:ind w:left="1440" w:hanging="360"/>
      </w:pPr>
      <w:rPr>
        <w:rFonts w:cs="Times New Roman" w:hint="default"/>
      </w:rPr>
    </w:lvl>
    <w:lvl w:ilvl="2" w:tplc="040E0005" w:tentative="1">
      <w:start w:val="1"/>
      <w:numFmt w:val="bullet"/>
      <w:lvlText w:val=""/>
      <w:lvlJc w:val="left"/>
      <w:pPr>
        <w:tabs>
          <w:tab w:val="num" w:pos="3214"/>
        </w:tabs>
        <w:ind w:left="3214" w:hanging="360"/>
      </w:pPr>
      <w:rPr>
        <w:rFonts w:ascii="Wingdings" w:hAnsi="Wingdings" w:hint="default"/>
      </w:rPr>
    </w:lvl>
    <w:lvl w:ilvl="3" w:tplc="040E0001" w:tentative="1">
      <w:start w:val="1"/>
      <w:numFmt w:val="bullet"/>
      <w:lvlText w:val=""/>
      <w:lvlJc w:val="left"/>
      <w:pPr>
        <w:tabs>
          <w:tab w:val="num" w:pos="3934"/>
        </w:tabs>
        <w:ind w:left="3934" w:hanging="360"/>
      </w:pPr>
      <w:rPr>
        <w:rFonts w:ascii="Symbol" w:hAnsi="Symbol" w:hint="default"/>
      </w:rPr>
    </w:lvl>
    <w:lvl w:ilvl="4" w:tplc="040E0003" w:tentative="1">
      <w:start w:val="1"/>
      <w:numFmt w:val="bullet"/>
      <w:lvlText w:val="o"/>
      <w:lvlJc w:val="left"/>
      <w:pPr>
        <w:tabs>
          <w:tab w:val="num" w:pos="4654"/>
        </w:tabs>
        <w:ind w:left="4654" w:hanging="360"/>
      </w:pPr>
      <w:rPr>
        <w:rFonts w:ascii="Courier New" w:hAnsi="Courier New" w:hint="default"/>
      </w:rPr>
    </w:lvl>
    <w:lvl w:ilvl="5" w:tplc="040E0005" w:tentative="1">
      <w:start w:val="1"/>
      <w:numFmt w:val="bullet"/>
      <w:lvlText w:val=""/>
      <w:lvlJc w:val="left"/>
      <w:pPr>
        <w:tabs>
          <w:tab w:val="num" w:pos="5374"/>
        </w:tabs>
        <w:ind w:left="5374" w:hanging="360"/>
      </w:pPr>
      <w:rPr>
        <w:rFonts w:ascii="Wingdings" w:hAnsi="Wingdings" w:hint="default"/>
      </w:rPr>
    </w:lvl>
    <w:lvl w:ilvl="6" w:tplc="040E0001" w:tentative="1">
      <w:start w:val="1"/>
      <w:numFmt w:val="bullet"/>
      <w:lvlText w:val=""/>
      <w:lvlJc w:val="left"/>
      <w:pPr>
        <w:tabs>
          <w:tab w:val="num" w:pos="6094"/>
        </w:tabs>
        <w:ind w:left="6094" w:hanging="360"/>
      </w:pPr>
      <w:rPr>
        <w:rFonts w:ascii="Symbol" w:hAnsi="Symbol" w:hint="default"/>
      </w:rPr>
    </w:lvl>
    <w:lvl w:ilvl="7" w:tplc="040E0003" w:tentative="1">
      <w:start w:val="1"/>
      <w:numFmt w:val="bullet"/>
      <w:lvlText w:val="o"/>
      <w:lvlJc w:val="left"/>
      <w:pPr>
        <w:tabs>
          <w:tab w:val="num" w:pos="6814"/>
        </w:tabs>
        <w:ind w:left="6814" w:hanging="360"/>
      </w:pPr>
      <w:rPr>
        <w:rFonts w:ascii="Courier New" w:hAnsi="Courier New" w:hint="default"/>
      </w:rPr>
    </w:lvl>
    <w:lvl w:ilvl="8" w:tplc="040E0005" w:tentative="1">
      <w:start w:val="1"/>
      <w:numFmt w:val="bullet"/>
      <w:lvlText w:val=""/>
      <w:lvlJc w:val="left"/>
      <w:pPr>
        <w:tabs>
          <w:tab w:val="num" w:pos="7534"/>
        </w:tabs>
        <w:ind w:left="7534" w:hanging="360"/>
      </w:pPr>
      <w:rPr>
        <w:rFonts w:ascii="Wingdings" w:hAnsi="Wingdings" w:hint="default"/>
      </w:rPr>
    </w:lvl>
  </w:abstractNum>
  <w:abstractNum w:abstractNumId="18">
    <w:nsid w:val="7E4040CB"/>
    <w:multiLevelType w:val="hybridMultilevel"/>
    <w:tmpl w:val="99B2CB1C"/>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num w:numId="1">
    <w:abstractNumId w:val="3"/>
  </w:num>
  <w:num w:numId="2">
    <w:abstractNumId w:val="17"/>
  </w:num>
  <w:num w:numId="3">
    <w:abstractNumId w:val="4"/>
  </w:num>
  <w:num w:numId="4">
    <w:abstractNumId w:val="13"/>
  </w:num>
  <w:num w:numId="5">
    <w:abstractNumId w:val="14"/>
  </w:num>
  <w:num w:numId="6">
    <w:abstractNumId w:val="8"/>
  </w:num>
  <w:num w:numId="7">
    <w:abstractNumId w:val="10"/>
  </w:num>
  <w:num w:numId="8">
    <w:abstractNumId w:val="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0"/>
  </w:num>
  <w:num w:numId="12">
    <w:abstractNumId w:val="16"/>
  </w:num>
  <w:num w:numId="13">
    <w:abstractNumId w:val="6"/>
  </w:num>
  <w:num w:numId="14">
    <w:abstractNumId w:val="7"/>
  </w:num>
  <w:num w:numId="15">
    <w:abstractNumId w:val="15"/>
  </w:num>
  <w:num w:numId="16">
    <w:abstractNumId w:val="11"/>
  </w:num>
  <w:num w:numId="17">
    <w:abstractNumId w:val="5"/>
  </w:num>
  <w:num w:numId="18">
    <w:abstractNumId w:val="1"/>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11F80"/>
    <w:rsid w:val="00004BC1"/>
    <w:rsid w:val="00004DB5"/>
    <w:rsid w:val="00010951"/>
    <w:rsid w:val="00011F80"/>
    <w:rsid w:val="0001731E"/>
    <w:rsid w:val="00022E53"/>
    <w:rsid w:val="00025326"/>
    <w:rsid w:val="00026ABC"/>
    <w:rsid w:val="00027F9F"/>
    <w:rsid w:val="000301DA"/>
    <w:rsid w:val="00032A39"/>
    <w:rsid w:val="00050186"/>
    <w:rsid w:val="000600A3"/>
    <w:rsid w:val="00062859"/>
    <w:rsid w:val="000630AB"/>
    <w:rsid w:val="0006572E"/>
    <w:rsid w:val="0006777A"/>
    <w:rsid w:val="000743FD"/>
    <w:rsid w:val="00075E70"/>
    <w:rsid w:val="000811A0"/>
    <w:rsid w:val="000861CD"/>
    <w:rsid w:val="00086247"/>
    <w:rsid w:val="00091352"/>
    <w:rsid w:val="00091C4C"/>
    <w:rsid w:val="0009464A"/>
    <w:rsid w:val="000B1B04"/>
    <w:rsid w:val="000B21ED"/>
    <w:rsid w:val="000B4984"/>
    <w:rsid w:val="000B5AEA"/>
    <w:rsid w:val="000C0652"/>
    <w:rsid w:val="000C0BD2"/>
    <w:rsid w:val="000C1CD8"/>
    <w:rsid w:val="000C1CE6"/>
    <w:rsid w:val="000C7BB1"/>
    <w:rsid w:val="000D1DBB"/>
    <w:rsid w:val="000D280D"/>
    <w:rsid w:val="000E0CDE"/>
    <w:rsid w:val="000E2741"/>
    <w:rsid w:val="000E581B"/>
    <w:rsid w:val="000F0985"/>
    <w:rsid w:val="000F6306"/>
    <w:rsid w:val="000F6712"/>
    <w:rsid w:val="001045D8"/>
    <w:rsid w:val="0011359E"/>
    <w:rsid w:val="00113E43"/>
    <w:rsid w:val="00115EE2"/>
    <w:rsid w:val="00116D5A"/>
    <w:rsid w:val="00122161"/>
    <w:rsid w:val="00123B27"/>
    <w:rsid w:val="00133A88"/>
    <w:rsid w:val="00133AAB"/>
    <w:rsid w:val="00140037"/>
    <w:rsid w:val="00140EA5"/>
    <w:rsid w:val="001445DC"/>
    <w:rsid w:val="00146008"/>
    <w:rsid w:val="00150DFA"/>
    <w:rsid w:val="00152A31"/>
    <w:rsid w:val="00155750"/>
    <w:rsid w:val="001605E4"/>
    <w:rsid w:val="0016108A"/>
    <w:rsid w:val="00161CED"/>
    <w:rsid w:val="001629EA"/>
    <w:rsid w:val="00162C23"/>
    <w:rsid w:val="001701B1"/>
    <w:rsid w:val="001726BB"/>
    <w:rsid w:val="00176AD2"/>
    <w:rsid w:val="00181295"/>
    <w:rsid w:val="00182BA2"/>
    <w:rsid w:val="00182E84"/>
    <w:rsid w:val="00184645"/>
    <w:rsid w:val="00185350"/>
    <w:rsid w:val="00187330"/>
    <w:rsid w:val="00194552"/>
    <w:rsid w:val="00196570"/>
    <w:rsid w:val="0019734D"/>
    <w:rsid w:val="00197C64"/>
    <w:rsid w:val="001A28B3"/>
    <w:rsid w:val="001B1D77"/>
    <w:rsid w:val="001B23B5"/>
    <w:rsid w:val="001C0B71"/>
    <w:rsid w:val="001C28C1"/>
    <w:rsid w:val="001C2FD3"/>
    <w:rsid w:val="001C5E77"/>
    <w:rsid w:val="001D0283"/>
    <w:rsid w:val="001D7471"/>
    <w:rsid w:val="001E2379"/>
    <w:rsid w:val="001E6CFD"/>
    <w:rsid w:val="001F1A5D"/>
    <w:rsid w:val="001F2F34"/>
    <w:rsid w:val="001F3807"/>
    <w:rsid w:val="001F696B"/>
    <w:rsid w:val="001F6C76"/>
    <w:rsid w:val="001F7787"/>
    <w:rsid w:val="00200AB9"/>
    <w:rsid w:val="002102A3"/>
    <w:rsid w:val="0021629D"/>
    <w:rsid w:val="002162E9"/>
    <w:rsid w:val="002216EE"/>
    <w:rsid w:val="002233D1"/>
    <w:rsid w:val="00230F0A"/>
    <w:rsid w:val="002310D6"/>
    <w:rsid w:val="0023135E"/>
    <w:rsid w:val="00235097"/>
    <w:rsid w:val="00235662"/>
    <w:rsid w:val="002429C9"/>
    <w:rsid w:val="0024304B"/>
    <w:rsid w:val="00243396"/>
    <w:rsid w:val="0024352D"/>
    <w:rsid w:val="00254D43"/>
    <w:rsid w:val="00262E5D"/>
    <w:rsid w:val="00264F0D"/>
    <w:rsid w:val="00265BC7"/>
    <w:rsid w:val="0027091F"/>
    <w:rsid w:val="00271EDB"/>
    <w:rsid w:val="002758D8"/>
    <w:rsid w:val="00277406"/>
    <w:rsid w:val="002807E4"/>
    <w:rsid w:val="00280E86"/>
    <w:rsid w:val="00282783"/>
    <w:rsid w:val="00292618"/>
    <w:rsid w:val="002931E4"/>
    <w:rsid w:val="002A10D6"/>
    <w:rsid w:val="002A2821"/>
    <w:rsid w:val="002A3A73"/>
    <w:rsid w:val="002A3CD9"/>
    <w:rsid w:val="002B3D03"/>
    <w:rsid w:val="002B4A70"/>
    <w:rsid w:val="002D1005"/>
    <w:rsid w:val="002D2E04"/>
    <w:rsid w:val="002E03DC"/>
    <w:rsid w:val="002E2F4C"/>
    <w:rsid w:val="002E4136"/>
    <w:rsid w:val="002E4729"/>
    <w:rsid w:val="002E6C97"/>
    <w:rsid w:val="002E7935"/>
    <w:rsid w:val="002E7A32"/>
    <w:rsid w:val="002F0E4D"/>
    <w:rsid w:val="0030140C"/>
    <w:rsid w:val="00301E21"/>
    <w:rsid w:val="00303C0F"/>
    <w:rsid w:val="00313EE6"/>
    <w:rsid w:val="003215E9"/>
    <w:rsid w:val="00322653"/>
    <w:rsid w:val="00325A08"/>
    <w:rsid w:val="00327454"/>
    <w:rsid w:val="00331A6F"/>
    <w:rsid w:val="00333D56"/>
    <w:rsid w:val="003353BC"/>
    <w:rsid w:val="00336532"/>
    <w:rsid w:val="00337942"/>
    <w:rsid w:val="00337E2B"/>
    <w:rsid w:val="003456CE"/>
    <w:rsid w:val="00346819"/>
    <w:rsid w:val="00350CE4"/>
    <w:rsid w:val="00352E26"/>
    <w:rsid w:val="00355ED8"/>
    <w:rsid w:val="0036047B"/>
    <w:rsid w:val="00361258"/>
    <w:rsid w:val="00365A0E"/>
    <w:rsid w:val="00372A26"/>
    <w:rsid w:val="0038309E"/>
    <w:rsid w:val="003831FF"/>
    <w:rsid w:val="00386714"/>
    <w:rsid w:val="00390203"/>
    <w:rsid w:val="003903D7"/>
    <w:rsid w:val="00391364"/>
    <w:rsid w:val="00393CBB"/>
    <w:rsid w:val="00394585"/>
    <w:rsid w:val="003A02A1"/>
    <w:rsid w:val="003A7F76"/>
    <w:rsid w:val="003B0193"/>
    <w:rsid w:val="003B2519"/>
    <w:rsid w:val="003B4FEC"/>
    <w:rsid w:val="003B6B1B"/>
    <w:rsid w:val="003C14B4"/>
    <w:rsid w:val="003C42FD"/>
    <w:rsid w:val="003D59C9"/>
    <w:rsid w:val="003D69A2"/>
    <w:rsid w:val="003D7131"/>
    <w:rsid w:val="003E08B8"/>
    <w:rsid w:val="003E4B23"/>
    <w:rsid w:val="003E6D39"/>
    <w:rsid w:val="00400F0D"/>
    <w:rsid w:val="004111DC"/>
    <w:rsid w:val="00412A72"/>
    <w:rsid w:val="00414120"/>
    <w:rsid w:val="00421826"/>
    <w:rsid w:val="00427834"/>
    <w:rsid w:val="00431838"/>
    <w:rsid w:val="0043720D"/>
    <w:rsid w:val="004433ED"/>
    <w:rsid w:val="00446A09"/>
    <w:rsid w:val="004570CB"/>
    <w:rsid w:val="004621B3"/>
    <w:rsid w:val="00462485"/>
    <w:rsid w:val="00465026"/>
    <w:rsid w:val="00467EB2"/>
    <w:rsid w:val="00473CAA"/>
    <w:rsid w:val="0047655E"/>
    <w:rsid w:val="00477EF9"/>
    <w:rsid w:val="00482C3F"/>
    <w:rsid w:val="004857C2"/>
    <w:rsid w:val="0048755E"/>
    <w:rsid w:val="00487F26"/>
    <w:rsid w:val="00490CF5"/>
    <w:rsid w:val="00495F1B"/>
    <w:rsid w:val="004A078A"/>
    <w:rsid w:val="004A4DBE"/>
    <w:rsid w:val="004B09B4"/>
    <w:rsid w:val="004B6444"/>
    <w:rsid w:val="004B76DE"/>
    <w:rsid w:val="004C3A97"/>
    <w:rsid w:val="004C606F"/>
    <w:rsid w:val="004D10CD"/>
    <w:rsid w:val="004E20FB"/>
    <w:rsid w:val="004E6987"/>
    <w:rsid w:val="004E7ACE"/>
    <w:rsid w:val="004F5160"/>
    <w:rsid w:val="004F5DB8"/>
    <w:rsid w:val="0050283B"/>
    <w:rsid w:val="00507223"/>
    <w:rsid w:val="00507978"/>
    <w:rsid w:val="00511736"/>
    <w:rsid w:val="00512B9A"/>
    <w:rsid w:val="00514526"/>
    <w:rsid w:val="00521D20"/>
    <w:rsid w:val="0052396A"/>
    <w:rsid w:val="00524C61"/>
    <w:rsid w:val="005279D2"/>
    <w:rsid w:val="00531FE2"/>
    <w:rsid w:val="005370CB"/>
    <w:rsid w:val="00543587"/>
    <w:rsid w:val="005569BB"/>
    <w:rsid w:val="00560489"/>
    <w:rsid w:val="00560FCF"/>
    <w:rsid w:val="0057265D"/>
    <w:rsid w:val="00572714"/>
    <w:rsid w:val="00572AFB"/>
    <w:rsid w:val="00572E43"/>
    <w:rsid w:val="00581799"/>
    <w:rsid w:val="00586BB6"/>
    <w:rsid w:val="00590E18"/>
    <w:rsid w:val="00595912"/>
    <w:rsid w:val="005A558A"/>
    <w:rsid w:val="005A590B"/>
    <w:rsid w:val="005B3E76"/>
    <w:rsid w:val="005C18B7"/>
    <w:rsid w:val="005C3B34"/>
    <w:rsid w:val="005C3BC4"/>
    <w:rsid w:val="005D278F"/>
    <w:rsid w:val="005E3C70"/>
    <w:rsid w:val="005E4C28"/>
    <w:rsid w:val="005E4F5D"/>
    <w:rsid w:val="005F2671"/>
    <w:rsid w:val="005F2DED"/>
    <w:rsid w:val="005F6266"/>
    <w:rsid w:val="005F7531"/>
    <w:rsid w:val="00610948"/>
    <w:rsid w:val="00616F71"/>
    <w:rsid w:val="00622E22"/>
    <w:rsid w:val="006251FC"/>
    <w:rsid w:val="00634E87"/>
    <w:rsid w:val="0063652B"/>
    <w:rsid w:val="006425F8"/>
    <w:rsid w:val="0064781C"/>
    <w:rsid w:val="006479B0"/>
    <w:rsid w:val="00647CF0"/>
    <w:rsid w:val="00650167"/>
    <w:rsid w:val="00650805"/>
    <w:rsid w:val="00651E10"/>
    <w:rsid w:val="00654D7B"/>
    <w:rsid w:val="0065651C"/>
    <w:rsid w:val="00657631"/>
    <w:rsid w:val="006600BB"/>
    <w:rsid w:val="00661769"/>
    <w:rsid w:val="00661985"/>
    <w:rsid w:val="00663887"/>
    <w:rsid w:val="0066441C"/>
    <w:rsid w:val="006803A6"/>
    <w:rsid w:val="00687CA6"/>
    <w:rsid w:val="00692010"/>
    <w:rsid w:val="006952A5"/>
    <w:rsid w:val="006A1AE8"/>
    <w:rsid w:val="006A4C75"/>
    <w:rsid w:val="006A70E0"/>
    <w:rsid w:val="006B5EF7"/>
    <w:rsid w:val="006C6A67"/>
    <w:rsid w:val="006D12B5"/>
    <w:rsid w:val="006D1A3C"/>
    <w:rsid w:val="006D5DE2"/>
    <w:rsid w:val="006E27C2"/>
    <w:rsid w:val="006E4D41"/>
    <w:rsid w:val="006E4EBE"/>
    <w:rsid w:val="006E6656"/>
    <w:rsid w:val="006F1A4E"/>
    <w:rsid w:val="006F1DF4"/>
    <w:rsid w:val="00705BBA"/>
    <w:rsid w:val="00707F53"/>
    <w:rsid w:val="0071025D"/>
    <w:rsid w:val="00711B8E"/>
    <w:rsid w:val="00712740"/>
    <w:rsid w:val="007132DE"/>
    <w:rsid w:val="00713BC3"/>
    <w:rsid w:val="00714255"/>
    <w:rsid w:val="00720B63"/>
    <w:rsid w:val="00720E30"/>
    <w:rsid w:val="00724514"/>
    <w:rsid w:val="007254A9"/>
    <w:rsid w:val="007308F1"/>
    <w:rsid w:val="00742271"/>
    <w:rsid w:val="00746A17"/>
    <w:rsid w:val="00753F53"/>
    <w:rsid w:val="0075696C"/>
    <w:rsid w:val="0076070D"/>
    <w:rsid w:val="00760805"/>
    <w:rsid w:val="0076159F"/>
    <w:rsid w:val="00761782"/>
    <w:rsid w:val="00765B24"/>
    <w:rsid w:val="00772E75"/>
    <w:rsid w:val="0079732B"/>
    <w:rsid w:val="007A1913"/>
    <w:rsid w:val="007A4B66"/>
    <w:rsid w:val="007A66FC"/>
    <w:rsid w:val="007B1620"/>
    <w:rsid w:val="007B17C1"/>
    <w:rsid w:val="007B2D4E"/>
    <w:rsid w:val="007B6F5A"/>
    <w:rsid w:val="007C2B1F"/>
    <w:rsid w:val="007C35F4"/>
    <w:rsid w:val="007C4D2D"/>
    <w:rsid w:val="007D5DE2"/>
    <w:rsid w:val="007D7916"/>
    <w:rsid w:val="007E43A2"/>
    <w:rsid w:val="007E5327"/>
    <w:rsid w:val="007F678E"/>
    <w:rsid w:val="00800F59"/>
    <w:rsid w:val="0080204F"/>
    <w:rsid w:val="008069B4"/>
    <w:rsid w:val="008137E7"/>
    <w:rsid w:val="008145FD"/>
    <w:rsid w:val="008217C0"/>
    <w:rsid w:val="00826FFD"/>
    <w:rsid w:val="00832497"/>
    <w:rsid w:val="0083619B"/>
    <w:rsid w:val="00842F11"/>
    <w:rsid w:val="0084368C"/>
    <w:rsid w:val="008450DB"/>
    <w:rsid w:val="00852DC3"/>
    <w:rsid w:val="00855270"/>
    <w:rsid w:val="00866860"/>
    <w:rsid w:val="008673E2"/>
    <w:rsid w:val="0088208A"/>
    <w:rsid w:val="008823AA"/>
    <w:rsid w:val="0089071E"/>
    <w:rsid w:val="00894796"/>
    <w:rsid w:val="008A00D3"/>
    <w:rsid w:val="008A0A5A"/>
    <w:rsid w:val="008A5C4C"/>
    <w:rsid w:val="008A68BC"/>
    <w:rsid w:val="008B2C23"/>
    <w:rsid w:val="008B3613"/>
    <w:rsid w:val="008B3636"/>
    <w:rsid w:val="008B7B67"/>
    <w:rsid w:val="008C0563"/>
    <w:rsid w:val="008D1236"/>
    <w:rsid w:val="008D4E85"/>
    <w:rsid w:val="008D5B3F"/>
    <w:rsid w:val="008D7F5F"/>
    <w:rsid w:val="008F1425"/>
    <w:rsid w:val="009015A7"/>
    <w:rsid w:val="00905A10"/>
    <w:rsid w:val="00921034"/>
    <w:rsid w:val="00924A74"/>
    <w:rsid w:val="0092728D"/>
    <w:rsid w:val="00935228"/>
    <w:rsid w:val="00944A91"/>
    <w:rsid w:val="009456DA"/>
    <w:rsid w:val="009510AA"/>
    <w:rsid w:val="00957ABD"/>
    <w:rsid w:val="00961D23"/>
    <w:rsid w:val="009655FE"/>
    <w:rsid w:val="00965FFE"/>
    <w:rsid w:val="00982116"/>
    <w:rsid w:val="00986BDE"/>
    <w:rsid w:val="00997998"/>
    <w:rsid w:val="009B1799"/>
    <w:rsid w:val="009B28D0"/>
    <w:rsid w:val="009B3857"/>
    <w:rsid w:val="009B57C1"/>
    <w:rsid w:val="009B7F8B"/>
    <w:rsid w:val="009C14B0"/>
    <w:rsid w:val="009C1D44"/>
    <w:rsid w:val="009D1C42"/>
    <w:rsid w:val="009D2759"/>
    <w:rsid w:val="009D3B72"/>
    <w:rsid w:val="009D57CD"/>
    <w:rsid w:val="009E1C03"/>
    <w:rsid w:val="009E2F14"/>
    <w:rsid w:val="009F01AD"/>
    <w:rsid w:val="009F3912"/>
    <w:rsid w:val="009F397A"/>
    <w:rsid w:val="009F5205"/>
    <w:rsid w:val="00A05E4A"/>
    <w:rsid w:val="00A106FE"/>
    <w:rsid w:val="00A11F65"/>
    <w:rsid w:val="00A23DD9"/>
    <w:rsid w:val="00A26874"/>
    <w:rsid w:val="00A26896"/>
    <w:rsid w:val="00A3350C"/>
    <w:rsid w:val="00A33552"/>
    <w:rsid w:val="00A349C3"/>
    <w:rsid w:val="00A42B79"/>
    <w:rsid w:val="00A470C2"/>
    <w:rsid w:val="00A50390"/>
    <w:rsid w:val="00A54DEC"/>
    <w:rsid w:val="00A575AC"/>
    <w:rsid w:val="00A6001C"/>
    <w:rsid w:val="00A64F12"/>
    <w:rsid w:val="00A670C3"/>
    <w:rsid w:val="00A71240"/>
    <w:rsid w:val="00A71FCC"/>
    <w:rsid w:val="00A73911"/>
    <w:rsid w:val="00A76E4B"/>
    <w:rsid w:val="00A82008"/>
    <w:rsid w:val="00A839CE"/>
    <w:rsid w:val="00A83B54"/>
    <w:rsid w:val="00A840DC"/>
    <w:rsid w:val="00A8532E"/>
    <w:rsid w:val="00A85493"/>
    <w:rsid w:val="00A959F6"/>
    <w:rsid w:val="00A97A41"/>
    <w:rsid w:val="00AA044C"/>
    <w:rsid w:val="00AA26BA"/>
    <w:rsid w:val="00AA32D4"/>
    <w:rsid w:val="00AB2E63"/>
    <w:rsid w:val="00AD1088"/>
    <w:rsid w:val="00AD5FDF"/>
    <w:rsid w:val="00AE4DA9"/>
    <w:rsid w:val="00AF1053"/>
    <w:rsid w:val="00AF2AFA"/>
    <w:rsid w:val="00AF7571"/>
    <w:rsid w:val="00B02103"/>
    <w:rsid w:val="00B0516A"/>
    <w:rsid w:val="00B107EA"/>
    <w:rsid w:val="00B12AF8"/>
    <w:rsid w:val="00B24D14"/>
    <w:rsid w:val="00B26EA3"/>
    <w:rsid w:val="00B321AE"/>
    <w:rsid w:val="00B3315B"/>
    <w:rsid w:val="00B4012C"/>
    <w:rsid w:val="00B41246"/>
    <w:rsid w:val="00B41A45"/>
    <w:rsid w:val="00B5296F"/>
    <w:rsid w:val="00B567CE"/>
    <w:rsid w:val="00B60D03"/>
    <w:rsid w:val="00B61818"/>
    <w:rsid w:val="00B63F99"/>
    <w:rsid w:val="00B642A9"/>
    <w:rsid w:val="00B6581C"/>
    <w:rsid w:val="00B70F41"/>
    <w:rsid w:val="00B72983"/>
    <w:rsid w:val="00B72CBC"/>
    <w:rsid w:val="00B8248D"/>
    <w:rsid w:val="00B85372"/>
    <w:rsid w:val="00B913CF"/>
    <w:rsid w:val="00B93BB6"/>
    <w:rsid w:val="00B93DC0"/>
    <w:rsid w:val="00BA071F"/>
    <w:rsid w:val="00BA209C"/>
    <w:rsid w:val="00BA4DBD"/>
    <w:rsid w:val="00BA787B"/>
    <w:rsid w:val="00BB311A"/>
    <w:rsid w:val="00BB38B0"/>
    <w:rsid w:val="00BB46C7"/>
    <w:rsid w:val="00BB77F6"/>
    <w:rsid w:val="00BB7E46"/>
    <w:rsid w:val="00BC08C2"/>
    <w:rsid w:val="00BC0BF6"/>
    <w:rsid w:val="00BC11C3"/>
    <w:rsid w:val="00BC208D"/>
    <w:rsid w:val="00BC270E"/>
    <w:rsid w:val="00BC61D4"/>
    <w:rsid w:val="00BC67A0"/>
    <w:rsid w:val="00BD3AA5"/>
    <w:rsid w:val="00BD5C5B"/>
    <w:rsid w:val="00BE3AC4"/>
    <w:rsid w:val="00BF10C4"/>
    <w:rsid w:val="00BF1CF4"/>
    <w:rsid w:val="00BF2991"/>
    <w:rsid w:val="00BF4E1F"/>
    <w:rsid w:val="00BF55E6"/>
    <w:rsid w:val="00C01996"/>
    <w:rsid w:val="00C056C5"/>
    <w:rsid w:val="00C13F12"/>
    <w:rsid w:val="00C25FC5"/>
    <w:rsid w:val="00C26CFC"/>
    <w:rsid w:val="00C27116"/>
    <w:rsid w:val="00C326E8"/>
    <w:rsid w:val="00C3413E"/>
    <w:rsid w:val="00C35B96"/>
    <w:rsid w:val="00C36B2D"/>
    <w:rsid w:val="00C44F8D"/>
    <w:rsid w:val="00C50C40"/>
    <w:rsid w:val="00C54211"/>
    <w:rsid w:val="00C54E78"/>
    <w:rsid w:val="00C623F9"/>
    <w:rsid w:val="00C63807"/>
    <w:rsid w:val="00C83B38"/>
    <w:rsid w:val="00C930BC"/>
    <w:rsid w:val="00C93B04"/>
    <w:rsid w:val="00CA1724"/>
    <w:rsid w:val="00CA1BFE"/>
    <w:rsid w:val="00CA3981"/>
    <w:rsid w:val="00CB3324"/>
    <w:rsid w:val="00CB4C60"/>
    <w:rsid w:val="00CC7F77"/>
    <w:rsid w:val="00CD3DDC"/>
    <w:rsid w:val="00CD52E2"/>
    <w:rsid w:val="00CD616F"/>
    <w:rsid w:val="00CE06E1"/>
    <w:rsid w:val="00CE5C24"/>
    <w:rsid w:val="00CE6339"/>
    <w:rsid w:val="00CE67B1"/>
    <w:rsid w:val="00CF440F"/>
    <w:rsid w:val="00CF681A"/>
    <w:rsid w:val="00CF7910"/>
    <w:rsid w:val="00D02730"/>
    <w:rsid w:val="00D04591"/>
    <w:rsid w:val="00D065CD"/>
    <w:rsid w:val="00D21490"/>
    <w:rsid w:val="00D22FBD"/>
    <w:rsid w:val="00D2489F"/>
    <w:rsid w:val="00D25818"/>
    <w:rsid w:val="00D25F07"/>
    <w:rsid w:val="00D32E27"/>
    <w:rsid w:val="00D36B08"/>
    <w:rsid w:val="00D37128"/>
    <w:rsid w:val="00D44AF2"/>
    <w:rsid w:val="00D51A57"/>
    <w:rsid w:val="00D56E55"/>
    <w:rsid w:val="00D64E3E"/>
    <w:rsid w:val="00D701A4"/>
    <w:rsid w:val="00D70841"/>
    <w:rsid w:val="00D726F2"/>
    <w:rsid w:val="00D74898"/>
    <w:rsid w:val="00D8080E"/>
    <w:rsid w:val="00D84506"/>
    <w:rsid w:val="00D87E26"/>
    <w:rsid w:val="00DA02F5"/>
    <w:rsid w:val="00DA329A"/>
    <w:rsid w:val="00DA5CBC"/>
    <w:rsid w:val="00DA6829"/>
    <w:rsid w:val="00DA7589"/>
    <w:rsid w:val="00DB1BB5"/>
    <w:rsid w:val="00DB1F59"/>
    <w:rsid w:val="00DB2CCA"/>
    <w:rsid w:val="00DB4E5B"/>
    <w:rsid w:val="00DB5D5F"/>
    <w:rsid w:val="00DC1471"/>
    <w:rsid w:val="00DC186A"/>
    <w:rsid w:val="00DC38A4"/>
    <w:rsid w:val="00DC3D48"/>
    <w:rsid w:val="00DC4452"/>
    <w:rsid w:val="00DC5CFF"/>
    <w:rsid w:val="00DC7AC5"/>
    <w:rsid w:val="00DD1A52"/>
    <w:rsid w:val="00DD265B"/>
    <w:rsid w:val="00DD7003"/>
    <w:rsid w:val="00DE7BB8"/>
    <w:rsid w:val="00DF0433"/>
    <w:rsid w:val="00DF2802"/>
    <w:rsid w:val="00DF6266"/>
    <w:rsid w:val="00E06D57"/>
    <w:rsid w:val="00E140D7"/>
    <w:rsid w:val="00E224F4"/>
    <w:rsid w:val="00E24612"/>
    <w:rsid w:val="00E2749C"/>
    <w:rsid w:val="00E31B0F"/>
    <w:rsid w:val="00E323E5"/>
    <w:rsid w:val="00E43151"/>
    <w:rsid w:val="00E44A30"/>
    <w:rsid w:val="00E45BCF"/>
    <w:rsid w:val="00E47D20"/>
    <w:rsid w:val="00E54154"/>
    <w:rsid w:val="00E54922"/>
    <w:rsid w:val="00E60180"/>
    <w:rsid w:val="00E6093E"/>
    <w:rsid w:val="00E628BB"/>
    <w:rsid w:val="00E639B9"/>
    <w:rsid w:val="00E63A58"/>
    <w:rsid w:val="00E66F00"/>
    <w:rsid w:val="00E71505"/>
    <w:rsid w:val="00E72548"/>
    <w:rsid w:val="00E73C3E"/>
    <w:rsid w:val="00E8158A"/>
    <w:rsid w:val="00E957AD"/>
    <w:rsid w:val="00E9590D"/>
    <w:rsid w:val="00EA0E07"/>
    <w:rsid w:val="00EB6914"/>
    <w:rsid w:val="00EB6CF0"/>
    <w:rsid w:val="00EB71B2"/>
    <w:rsid w:val="00EC1AA9"/>
    <w:rsid w:val="00EC4DEF"/>
    <w:rsid w:val="00ED1040"/>
    <w:rsid w:val="00EE75BD"/>
    <w:rsid w:val="00EF481E"/>
    <w:rsid w:val="00EF548B"/>
    <w:rsid w:val="00EF66D0"/>
    <w:rsid w:val="00F059DA"/>
    <w:rsid w:val="00F15A99"/>
    <w:rsid w:val="00F17EF7"/>
    <w:rsid w:val="00F210E1"/>
    <w:rsid w:val="00F216CA"/>
    <w:rsid w:val="00F23515"/>
    <w:rsid w:val="00F35048"/>
    <w:rsid w:val="00F4567C"/>
    <w:rsid w:val="00F530A6"/>
    <w:rsid w:val="00F56D66"/>
    <w:rsid w:val="00F56F63"/>
    <w:rsid w:val="00F576A6"/>
    <w:rsid w:val="00F67CAC"/>
    <w:rsid w:val="00F83675"/>
    <w:rsid w:val="00F877A6"/>
    <w:rsid w:val="00F92F53"/>
    <w:rsid w:val="00F94538"/>
    <w:rsid w:val="00F946DC"/>
    <w:rsid w:val="00FA1840"/>
    <w:rsid w:val="00FA1DBF"/>
    <w:rsid w:val="00FA3BB2"/>
    <w:rsid w:val="00FC0A53"/>
    <w:rsid w:val="00FC457A"/>
    <w:rsid w:val="00FC6DCE"/>
    <w:rsid w:val="00FD2F09"/>
    <w:rsid w:val="00FE2848"/>
    <w:rsid w:val="00FE78DB"/>
    <w:rsid w:val="00FF0D5A"/>
    <w:rsid w:val="00FF24EB"/>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F80"/>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11F80"/>
    <w:pPr>
      <w:tabs>
        <w:tab w:val="center" w:pos="4536"/>
        <w:tab w:val="right" w:pos="9072"/>
      </w:tabs>
    </w:pPr>
  </w:style>
  <w:style w:type="character" w:customStyle="1" w:styleId="FooterChar">
    <w:name w:val="Footer Char"/>
    <w:basedOn w:val="DefaultParagraphFont"/>
    <w:link w:val="Footer"/>
    <w:uiPriority w:val="99"/>
    <w:semiHidden/>
    <w:rsid w:val="0019395C"/>
    <w:rPr>
      <w:sz w:val="24"/>
      <w:szCs w:val="24"/>
    </w:rPr>
  </w:style>
  <w:style w:type="character" w:styleId="PageNumber">
    <w:name w:val="page number"/>
    <w:basedOn w:val="DefaultParagraphFont"/>
    <w:uiPriority w:val="99"/>
    <w:rsid w:val="00011F80"/>
    <w:rPr>
      <w:rFonts w:cs="Times New Roman"/>
    </w:rPr>
  </w:style>
  <w:style w:type="paragraph" w:styleId="Header">
    <w:name w:val="header"/>
    <w:basedOn w:val="Normal"/>
    <w:link w:val="HeaderChar"/>
    <w:uiPriority w:val="99"/>
    <w:rsid w:val="0064781C"/>
    <w:pPr>
      <w:tabs>
        <w:tab w:val="center" w:pos="4536"/>
        <w:tab w:val="right" w:pos="9072"/>
      </w:tabs>
    </w:pPr>
  </w:style>
  <w:style w:type="character" w:customStyle="1" w:styleId="HeaderChar">
    <w:name w:val="Header Char"/>
    <w:basedOn w:val="DefaultParagraphFont"/>
    <w:link w:val="Header"/>
    <w:uiPriority w:val="99"/>
    <w:semiHidden/>
    <w:rsid w:val="0019395C"/>
    <w:rPr>
      <w:sz w:val="24"/>
      <w:szCs w:val="24"/>
    </w:rPr>
  </w:style>
  <w:style w:type="paragraph" w:styleId="BalloonText">
    <w:name w:val="Balloon Text"/>
    <w:basedOn w:val="Normal"/>
    <w:link w:val="BalloonTextChar"/>
    <w:uiPriority w:val="99"/>
    <w:semiHidden/>
    <w:rsid w:val="00531FE2"/>
    <w:rPr>
      <w:rFonts w:ascii="Tahoma" w:hAnsi="Tahoma" w:cs="Tahoma"/>
      <w:sz w:val="16"/>
      <w:szCs w:val="16"/>
    </w:rPr>
  </w:style>
  <w:style w:type="character" w:customStyle="1" w:styleId="BalloonTextChar">
    <w:name w:val="Balloon Text Char"/>
    <w:basedOn w:val="DefaultParagraphFont"/>
    <w:link w:val="BalloonText"/>
    <w:uiPriority w:val="99"/>
    <w:semiHidden/>
    <w:rsid w:val="0019395C"/>
    <w:rPr>
      <w:sz w:val="0"/>
      <w:szCs w:val="0"/>
    </w:rPr>
  </w:style>
  <w:style w:type="character" w:styleId="CommentReference">
    <w:name w:val="annotation reference"/>
    <w:basedOn w:val="DefaultParagraphFont"/>
    <w:uiPriority w:val="99"/>
    <w:semiHidden/>
    <w:rsid w:val="00235662"/>
    <w:rPr>
      <w:rFonts w:cs="Times New Roman"/>
      <w:sz w:val="16"/>
      <w:szCs w:val="16"/>
    </w:rPr>
  </w:style>
  <w:style w:type="paragraph" w:styleId="CommentText">
    <w:name w:val="annotation text"/>
    <w:basedOn w:val="Normal"/>
    <w:link w:val="CommentTextChar"/>
    <w:uiPriority w:val="99"/>
    <w:semiHidden/>
    <w:rsid w:val="00235662"/>
    <w:rPr>
      <w:sz w:val="20"/>
      <w:szCs w:val="20"/>
    </w:rPr>
  </w:style>
  <w:style w:type="character" w:customStyle="1" w:styleId="CommentTextChar">
    <w:name w:val="Comment Text Char"/>
    <w:basedOn w:val="DefaultParagraphFont"/>
    <w:link w:val="CommentText"/>
    <w:uiPriority w:val="99"/>
    <w:semiHidden/>
    <w:rsid w:val="0019395C"/>
    <w:rPr>
      <w:sz w:val="20"/>
      <w:szCs w:val="20"/>
    </w:rPr>
  </w:style>
  <w:style w:type="paragraph" w:styleId="CommentSubject">
    <w:name w:val="annotation subject"/>
    <w:basedOn w:val="CommentText"/>
    <w:next w:val="CommentText"/>
    <w:link w:val="CommentSubjectChar"/>
    <w:uiPriority w:val="99"/>
    <w:semiHidden/>
    <w:rsid w:val="00235662"/>
    <w:rPr>
      <w:b/>
      <w:bCs/>
    </w:rPr>
  </w:style>
  <w:style w:type="character" w:customStyle="1" w:styleId="CommentSubjectChar">
    <w:name w:val="Comment Subject Char"/>
    <w:basedOn w:val="CommentTextChar"/>
    <w:link w:val="CommentSubject"/>
    <w:uiPriority w:val="99"/>
    <w:semiHidden/>
    <w:rsid w:val="0019395C"/>
    <w:rPr>
      <w:b/>
      <w:bCs/>
    </w:rPr>
  </w:style>
  <w:style w:type="paragraph" w:customStyle="1" w:styleId="aodoctxt">
    <w:name w:val="aodoctxt"/>
    <w:basedOn w:val="Normal"/>
    <w:uiPriority w:val="99"/>
    <w:rsid w:val="009B7F8B"/>
    <w:pPr>
      <w:numPr>
        <w:numId w:val="9"/>
      </w:numPr>
      <w:spacing w:before="240" w:line="260" w:lineRule="atLeast"/>
      <w:jc w:val="both"/>
    </w:pPr>
    <w:rPr>
      <w:sz w:val="22"/>
      <w:szCs w:val="22"/>
    </w:rPr>
  </w:style>
  <w:style w:type="paragraph" w:customStyle="1" w:styleId="aodoctxtl1">
    <w:name w:val="aodoctxtl1"/>
    <w:basedOn w:val="Normal"/>
    <w:uiPriority w:val="99"/>
    <w:rsid w:val="009B7F8B"/>
    <w:pPr>
      <w:numPr>
        <w:ilvl w:val="1"/>
        <w:numId w:val="9"/>
      </w:numPr>
      <w:spacing w:before="240" w:line="260" w:lineRule="atLeast"/>
      <w:jc w:val="both"/>
    </w:pPr>
    <w:rPr>
      <w:sz w:val="22"/>
      <w:szCs w:val="22"/>
    </w:rPr>
  </w:style>
  <w:style w:type="paragraph" w:customStyle="1" w:styleId="aodoctxtl2">
    <w:name w:val="aodoctxtl2"/>
    <w:basedOn w:val="Normal"/>
    <w:uiPriority w:val="99"/>
    <w:rsid w:val="009B7F8B"/>
    <w:pPr>
      <w:numPr>
        <w:ilvl w:val="2"/>
        <w:numId w:val="9"/>
      </w:numPr>
      <w:spacing w:before="240" w:line="260" w:lineRule="atLeast"/>
      <w:jc w:val="both"/>
    </w:pPr>
    <w:rPr>
      <w:sz w:val="22"/>
      <w:szCs w:val="22"/>
    </w:rPr>
  </w:style>
  <w:style w:type="paragraph" w:customStyle="1" w:styleId="aodoctxtl3">
    <w:name w:val="aodoctxtl3"/>
    <w:basedOn w:val="Normal"/>
    <w:uiPriority w:val="99"/>
    <w:rsid w:val="009B7F8B"/>
    <w:pPr>
      <w:numPr>
        <w:ilvl w:val="3"/>
        <w:numId w:val="9"/>
      </w:numPr>
      <w:spacing w:before="240" w:line="260" w:lineRule="atLeast"/>
      <w:jc w:val="both"/>
    </w:pPr>
    <w:rPr>
      <w:sz w:val="22"/>
      <w:szCs w:val="22"/>
    </w:rPr>
  </w:style>
  <w:style w:type="paragraph" w:customStyle="1" w:styleId="aodoctxtl4">
    <w:name w:val="aodoctxtl4"/>
    <w:basedOn w:val="Normal"/>
    <w:uiPriority w:val="99"/>
    <w:rsid w:val="009B7F8B"/>
    <w:pPr>
      <w:numPr>
        <w:ilvl w:val="4"/>
        <w:numId w:val="9"/>
      </w:numPr>
      <w:spacing w:before="240" w:line="260" w:lineRule="atLeast"/>
      <w:jc w:val="both"/>
    </w:pPr>
    <w:rPr>
      <w:sz w:val="22"/>
      <w:szCs w:val="22"/>
    </w:rPr>
  </w:style>
  <w:style w:type="paragraph" w:customStyle="1" w:styleId="aodoctxtl5">
    <w:name w:val="aodoctxtl5"/>
    <w:basedOn w:val="Normal"/>
    <w:uiPriority w:val="99"/>
    <w:rsid w:val="009B7F8B"/>
    <w:pPr>
      <w:numPr>
        <w:ilvl w:val="5"/>
        <w:numId w:val="9"/>
      </w:numPr>
      <w:spacing w:before="240" w:line="260" w:lineRule="atLeast"/>
      <w:jc w:val="both"/>
    </w:pPr>
    <w:rPr>
      <w:sz w:val="22"/>
      <w:szCs w:val="22"/>
    </w:rPr>
  </w:style>
  <w:style w:type="paragraph" w:customStyle="1" w:styleId="aodoctxtl6">
    <w:name w:val="aodoctxtl6"/>
    <w:basedOn w:val="Normal"/>
    <w:uiPriority w:val="99"/>
    <w:rsid w:val="009B7F8B"/>
    <w:pPr>
      <w:numPr>
        <w:ilvl w:val="6"/>
        <w:numId w:val="9"/>
      </w:numPr>
      <w:spacing w:before="240" w:line="260" w:lineRule="atLeast"/>
      <w:jc w:val="both"/>
    </w:pPr>
    <w:rPr>
      <w:sz w:val="22"/>
      <w:szCs w:val="22"/>
    </w:rPr>
  </w:style>
  <w:style w:type="paragraph" w:customStyle="1" w:styleId="aodoctxtl7">
    <w:name w:val="aodoctxtl7"/>
    <w:basedOn w:val="Normal"/>
    <w:uiPriority w:val="99"/>
    <w:rsid w:val="009B7F8B"/>
    <w:pPr>
      <w:numPr>
        <w:ilvl w:val="7"/>
        <w:numId w:val="9"/>
      </w:numPr>
      <w:spacing w:before="240" w:line="260" w:lineRule="atLeast"/>
      <w:jc w:val="both"/>
    </w:pPr>
    <w:rPr>
      <w:sz w:val="22"/>
      <w:szCs w:val="22"/>
    </w:rPr>
  </w:style>
  <w:style w:type="paragraph" w:customStyle="1" w:styleId="aodoctxtl8">
    <w:name w:val="aodoctxtl8"/>
    <w:basedOn w:val="Normal"/>
    <w:uiPriority w:val="99"/>
    <w:rsid w:val="009B7F8B"/>
    <w:pPr>
      <w:numPr>
        <w:ilvl w:val="8"/>
        <w:numId w:val="9"/>
      </w:numPr>
      <w:spacing w:before="240" w:line="260" w:lineRule="atLeast"/>
      <w:jc w:val="both"/>
    </w:pPr>
    <w:rPr>
      <w:sz w:val="22"/>
      <w:szCs w:val="22"/>
    </w:rPr>
  </w:style>
  <w:style w:type="paragraph" w:styleId="NoSpacing">
    <w:name w:val="No Spacing"/>
    <w:uiPriority w:val="99"/>
    <w:qFormat/>
    <w:rsid w:val="00A71FCC"/>
    <w:rPr>
      <w:rFonts w:ascii="Calibri" w:hAnsi="Calibri"/>
      <w:lang w:eastAsia="en-US"/>
    </w:rPr>
  </w:style>
  <w:style w:type="paragraph" w:styleId="NormalWeb">
    <w:name w:val="Normal (Web)"/>
    <w:basedOn w:val="Normal"/>
    <w:uiPriority w:val="99"/>
    <w:rsid w:val="00A71FCC"/>
    <w:pPr>
      <w:spacing w:before="100" w:beforeAutospacing="1" w:after="100" w:afterAutospacing="1"/>
    </w:pPr>
  </w:style>
  <w:style w:type="character" w:styleId="Strong">
    <w:name w:val="Strong"/>
    <w:basedOn w:val="DefaultParagraphFont"/>
    <w:uiPriority w:val="99"/>
    <w:qFormat/>
    <w:rsid w:val="00A71FCC"/>
    <w:rPr>
      <w:rFonts w:cs="Times New Roman"/>
      <w:b/>
      <w:bCs/>
    </w:rPr>
  </w:style>
  <w:style w:type="numbering" w:customStyle="1" w:styleId="Stlus1">
    <w:name w:val="Stílus1"/>
    <w:rsid w:val="0019395C"/>
    <w:pPr>
      <w:numPr>
        <w:numId w:val="8"/>
      </w:numPr>
    </w:pPr>
  </w:style>
</w:styles>
</file>

<file path=word/webSettings.xml><?xml version="1.0" encoding="utf-8"?>
<w:webSettings xmlns:r="http://schemas.openxmlformats.org/officeDocument/2006/relationships" xmlns:w="http://schemas.openxmlformats.org/wordprocessingml/2006/main">
  <w:divs>
    <w:div w:id="732317361">
      <w:marLeft w:val="0"/>
      <w:marRight w:val="0"/>
      <w:marTop w:val="0"/>
      <w:marBottom w:val="0"/>
      <w:divBdr>
        <w:top w:val="none" w:sz="0" w:space="0" w:color="auto"/>
        <w:left w:val="none" w:sz="0" w:space="0" w:color="auto"/>
        <w:bottom w:val="none" w:sz="0" w:space="0" w:color="auto"/>
        <w:right w:val="none" w:sz="0" w:space="0" w:color="auto"/>
      </w:divBdr>
    </w:div>
    <w:div w:id="732317362">
      <w:marLeft w:val="0"/>
      <w:marRight w:val="0"/>
      <w:marTop w:val="0"/>
      <w:marBottom w:val="0"/>
      <w:divBdr>
        <w:top w:val="none" w:sz="0" w:space="0" w:color="auto"/>
        <w:left w:val="none" w:sz="0" w:space="0" w:color="auto"/>
        <w:bottom w:val="none" w:sz="0" w:space="0" w:color="auto"/>
        <w:right w:val="none" w:sz="0" w:space="0" w:color="auto"/>
      </w:divBdr>
    </w:div>
    <w:div w:id="732317363">
      <w:marLeft w:val="0"/>
      <w:marRight w:val="0"/>
      <w:marTop w:val="0"/>
      <w:marBottom w:val="0"/>
      <w:divBdr>
        <w:top w:val="none" w:sz="0" w:space="0" w:color="auto"/>
        <w:left w:val="none" w:sz="0" w:space="0" w:color="auto"/>
        <w:bottom w:val="none" w:sz="0" w:space="0" w:color="auto"/>
        <w:right w:val="none" w:sz="0" w:space="0" w:color="auto"/>
      </w:divBdr>
    </w:div>
    <w:div w:id="732317364">
      <w:marLeft w:val="0"/>
      <w:marRight w:val="0"/>
      <w:marTop w:val="0"/>
      <w:marBottom w:val="0"/>
      <w:divBdr>
        <w:top w:val="none" w:sz="0" w:space="0" w:color="auto"/>
        <w:left w:val="none" w:sz="0" w:space="0" w:color="auto"/>
        <w:bottom w:val="none" w:sz="0" w:space="0" w:color="auto"/>
        <w:right w:val="none" w:sz="0" w:space="0" w:color="auto"/>
      </w:divBdr>
    </w:div>
    <w:div w:id="7323173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2803</Words>
  <Characters>19343</Characters>
  <Application>Microsoft Office Outlook</Application>
  <DocSecurity>0</DocSecurity>
  <Lines>0</Lines>
  <Paragraphs>0</Paragraphs>
  <ScaleCrop>false</ScaleCrop>
  <Company>KSZF</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Emlékeztető</dc:title>
  <dc:subject/>
  <dc:creator>vincze.arpad</dc:creator>
  <cp:keywords/>
  <dc:description/>
  <cp:lastModifiedBy>barany</cp:lastModifiedBy>
  <cp:revision>2</cp:revision>
  <cp:lastPrinted>2009-02-20T08:12:00Z</cp:lastPrinted>
  <dcterms:created xsi:type="dcterms:W3CDTF">2012-04-19T06:37:00Z</dcterms:created>
  <dcterms:modified xsi:type="dcterms:W3CDTF">2012-04-19T06:37:00Z</dcterms:modified>
</cp:coreProperties>
</file>